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E17D2" w14:textId="33135CFA" w:rsidR="00E04CBE" w:rsidRPr="00B05175" w:rsidRDefault="00A82523" w:rsidP="000518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5175">
        <w:rPr>
          <w:rFonts w:ascii="Arial" w:hAnsi="Arial" w:cs="Arial"/>
          <w:b/>
          <w:bCs/>
          <w:sz w:val="24"/>
          <w:szCs w:val="24"/>
        </w:rPr>
        <w:t xml:space="preserve">APEC HRDWG EDNET </w:t>
      </w:r>
      <w:r w:rsidR="00051882" w:rsidRPr="00B05175">
        <w:rPr>
          <w:rFonts w:ascii="Arial" w:hAnsi="Arial" w:cs="Arial"/>
          <w:b/>
          <w:bCs/>
          <w:sz w:val="24"/>
          <w:szCs w:val="24"/>
        </w:rPr>
        <w:t>Workshops and Seminars</w:t>
      </w:r>
    </w:p>
    <w:p w14:paraId="30DBAAA7" w14:textId="5250FBA8" w:rsidR="003C10CD" w:rsidRPr="00B05175" w:rsidRDefault="00E04CBE" w:rsidP="00A82523">
      <w:pPr>
        <w:jc w:val="center"/>
        <w:rPr>
          <w:rFonts w:ascii="Arial" w:hAnsi="Arial" w:cs="Arial"/>
          <w:b/>
          <w:bCs/>
          <w:szCs w:val="21"/>
        </w:rPr>
      </w:pPr>
      <w:r w:rsidRPr="00B05175">
        <w:rPr>
          <w:rFonts w:ascii="Arial" w:hAnsi="Arial" w:cs="Arial"/>
          <w:b/>
          <w:bCs/>
          <w:szCs w:val="21"/>
        </w:rPr>
        <w:t>(</w:t>
      </w:r>
      <w:r w:rsidR="00051882" w:rsidRPr="00B05175">
        <w:rPr>
          <w:rFonts w:ascii="Arial" w:hAnsi="Arial" w:cs="Arial"/>
          <w:b/>
          <w:bCs/>
          <w:szCs w:val="21"/>
        </w:rPr>
        <w:t>2017</w:t>
      </w:r>
      <w:r w:rsidRPr="00B05175">
        <w:rPr>
          <w:rFonts w:ascii="Arial" w:hAnsi="Arial" w:cs="Arial"/>
          <w:b/>
          <w:bCs/>
          <w:szCs w:val="21"/>
        </w:rPr>
        <w:t>-</w:t>
      </w:r>
      <w:r w:rsidR="00051882" w:rsidRPr="00B05175">
        <w:rPr>
          <w:rFonts w:ascii="Arial" w:hAnsi="Arial" w:cs="Arial"/>
          <w:b/>
          <w:bCs/>
          <w:szCs w:val="21"/>
        </w:rPr>
        <w:t xml:space="preserve"> 2020</w:t>
      </w:r>
      <w:r w:rsidRPr="00B05175">
        <w:rPr>
          <w:rFonts w:ascii="Arial" w:hAnsi="Arial" w:cs="Arial"/>
          <w:b/>
          <w:bCs/>
          <w:szCs w:val="21"/>
        </w:rPr>
        <w:t>)</w:t>
      </w:r>
    </w:p>
    <w:tbl>
      <w:tblPr>
        <w:tblStyle w:val="a3"/>
        <w:tblW w:w="13750" w:type="dxa"/>
        <w:jc w:val="center"/>
        <w:tblLayout w:type="fixed"/>
        <w:tblLook w:val="04A0" w:firstRow="1" w:lastRow="0" w:firstColumn="1" w:lastColumn="0" w:noHBand="0" w:noVBand="1"/>
      </w:tblPr>
      <w:tblGrid>
        <w:gridCol w:w="7513"/>
        <w:gridCol w:w="2409"/>
        <w:gridCol w:w="1983"/>
        <w:gridCol w:w="1845"/>
      </w:tblGrid>
      <w:tr w:rsidR="00344847" w:rsidRPr="00E04CBE" w14:paraId="68C92609" w14:textId="269ABFA2" w:rsidTr="00D5492F">
        <w:trPr>
          <w:jc w:val="center"/>
        </w:trPr>
        <w:tc>
          <w:tcPr>
            <w:tcW w:w="7513" w:type="dxa"/>
            <w:tcBorders>
              <w:left w:val="nil"/>
              <w:right w:val="nil"/>
            </w:tcBorders>
          </w:tcPr>
          <w:p w14:paraId="762E843C" w14:textId="77777777" w:rsidR="00966CD2" w:rsidRPr="00217CFF" w:rsidRDefault="00966CD2" w:rsidP="00B05175">
            <w:pPr>
              <w:rPr>
                <w:rFonts w:ascii="Arial" w:hAnsi="Arial" w:cs="Arial"/>
                <w:b/>
                <w:bCs/>
              </w:rPr>
            </w:pPr>
            <w:r w:rsidRPr="00217CFF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7193DB25" w14:textId="77777777" w:rsidR="00966CD2" w:rsidRPr="00217CFF" w:rsidRDefault="00966CD2" w:rsidP="00B05175">
            <w:pPr>
              <w:rPr>
                <w:rFonts w:ascii="Arial" w:hAnsi="Arial" w:cs="Arial"/>
                <w:b/>
                <w:bCs/>
              </w:rPr>
            </w:pPr>
            <w:r w:rsidRPr="00217CFF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504B0344" w14:textId="77777777" w:rsidR="00966CD2" w:rsidRPr="00217CFF" w:rsidRDefault="00966CD2" w:rsidP="00B05175">
            <w:pPr>
              <w:rPr>
                <w:rFonts w:ascii="Arial" w:hAnsi="Arial" w:cs="Arial"/>
                <w:b/>
                <w:bCs/>
              </w:rPr>
            </w:pPr>
            <w:r w:rsidRPr="00217CFF">
              <w:rPr>
                <w:rFonts w:ascii="Arial" w:hAnsi="Arial" w:cs="Arial"/>
                <w:b/>
                <w:bCs/>
              </w:rPr>
              <w:t>Venue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19B67B60" w14:textId="6FC49E13" w:rsidR="00966CD2" w:rsidRPr="00217CFF" w:rsidRDefault="00966CD2" w:rsidP="00B05175">
            <w:pPr>
              <w:rPr>
                <w:rFonts w:ascii="Arial" w:hAnsi="Arial" w:cs="Arial"/>
                <w:b/>
                <w:bCs/>
              </w:rPr>
            </w:pPr>
            <w:r w:rsidRPr="00217CFF">
              <w:rPr>
                <w:rFonts w:ascii="Arial" w:hAnsi="Arial" w:cs="Arial"/>
                <w:b/>
                <w:bCs/>
              </w:rPr>
              <w:t>Host Economy</w:t>
            </w:r>
          </w:p>
        </w:tc>
      </w:tr>
      <w:tr w:rsidR="00344847" w:rsidRPr="00E04CBE" w14:paraId="7CB1BEAB" w14:textId="77777777" w:rsidTr="00D5492F">
        <w:trPr>
          <w:jc w:val="center"/>
        </w:trPr>
        <w:tc>
          <w:tcPr>
            <w:tcW w:w="7513" w:type="dxa"/>
            <w:tcBorders>
              <w:left w:val="nil"/>
              <w:right w:val="nil"/>
            </w:tcBorders>
          </w:tcPr>
          <w:p w14:paraId="502C05E7" w14:textId="74317E08" w:rsidR="003E79FB" w:rsidRPr="00217CFF" w:rsidRDefault="00312BF2" w:rsidP="00C215E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The </w:t>
            </w:r>
            <w:r w:rsidR="003E79FB" w:rsidRPr="00217CFF">
              <w:rPr>
                <w:rFonts w:ascii="Arial" w:hAnsi="Arial" w:cs="Arial"/>
              </w:rPr>
              <w:t>8</w:t>
            </w:r>
            <w:r w:rsidR="00C215E0" w:rsidRPr="00B05175">
              <w:rPr>
                <w:rFonts w:ascii="Arial" w:hAnsi="Arial" w:cs="Arial"/>
                <w:vertAlign w:val="superscript"/>
              </w:rPr>
              <w:t>th</w:t>
            </w:r>
            <w:r w:rsidR="003E79FB" w:rsidRPr="00217CFF">
              <w:rPr>
                <w:rFonts w:ascii="Arial" w:hAnsi="Arial" w:cs="Arial"/>
              </w:rPr>
              <w:t xml:space="preserve"> Conference on Cooperation in Higher Education in Asia-Pacific Region - APEC in the 21</w:t>
            </w:r>
            <w:r w:rsidR="00C215E0" w:rsidRPr="00B05175">
              <w:rPr>
                <w:rFonts w:ascii="Arial" w:hAnsi="Arial" w:cs="Arial"/>
                <w:vertAlign w:val="superscript"/>
              </w:rPr>
              <w:t>st</w:t>
            </w:r>
            <w:r w:rsidR="003E79FB" w:rsidRPr="00217CFF">
              <w:rPr>
                <w:rFonts w:ascii="Arial" w:hAnsi="Arial" w:cs="Arial"/>
              </w:rPr>
              <w:t xml:space="preserve"> Century: Reimagining Education for Policy Makers, Educators and All Stakeholders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43EB4589" w14:textId="069C064B" w:rsidR="003E79FB" w:rsidRPr="00217CFF" w:rsidRDefault="003E79FB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3-5 September 2019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33D771B6" w14:textId="46674174" w:rsidR="003E79FB" w:rsidRPr="00217CFF" w:rsidRDefault="003E79FB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Vladivostok, Russia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6B321DE5" w14:textId="3482E964" w:rsidR="003E79FB" w:rsidRPr="00217CFF" w:rsidRDefault="003E79FB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Russia</w:t>
            </w:r>
          </w:p>
        </w:tc>
      </w:tr>
      <w:tr w:rsidR="00344847" w:rsidRPr="00E04CBE" w14:paraId="1C1AF0BD" w14:textId="2ABF233A" w:rsidTr="00D5492F">
        <w:trPr>
          <w:jc w:val="center"/>
        </w:trPr>
        <w:tc>
          <w:tcPr>
            <w:tcW w:w="7513" w:type="dxa"/>
            <w:tcBorders>
              <w:left w:val="nil"/>
              <w:right w:val="nil"/>
            </w:tcBorders>
          </w:tcPr>
          <w:p w14:paraId="0D834907" w14:textId="51D72761" w:rsidR="00966CD2" w:rsidRPr="00217CFF" w:rsidRDefault="00312BF2" w:rsidP="00312BF2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The</w:t>
            </w:r>
            <w:r w:rsidR="00966CD2" w:rsidRPr="00217CFF">
              <w:rPr>
                <w:rFonts w:ascii="Arial" w:hAnsi="Arial" w:cs="Arial"/>
              </w:rPr>
              <w:t>15</w:t>
            </w:r>
            <w:r w:rsidR="00C215E0" w:rsidRPr="00B05175">
              <w:rPr>
                <w:rFonts w:ascii="Arial" w:hAnsi="Arial" w:cs="Arial"/>
                <w:vertAlign w:val="superscript"/>
              </w:rPr>
              <w:t>th</w:t>
            </w:r>
            <w:r w:rsidR="00966CD2" w:rsidRPr="00217CFF">
              <w:rPr>
                <w:rFonts w:ascii="Arial" w:hAnsi="Arial" w:cs="Arial"/>
              </w:rPr>
              <w:t xml:space="preserve"> APEC Future Education Forum and the 17</w:t>
            </w:r>
            <w:r w:rsidR="00C215E0" w:rsidRPr="00B05175">
              <w:rPr>
                <w:rFonts w:ascii="Arial" w:hAnsi="Arial" w:cs="Arial"/>
                <w:vertAlign w:val="superscript"/>
              </w:rPr>
              <w:t>th</w:t>
            </w:r>
            <w:r w:rsidR="00966CD2" w:rsidRPr="00217CFF">
              <w:rPr>
                <w:rFonts w:ascii="Arial" w:hAnsi="Arial" w:cs="Arial"/>
              </w:rPr>
              <w:t xml:space="preserve"> International APEC Learning Community Builders Conference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00954240" w14:textId="77777777" w:rsidR="00966CD2" w:rsidRPr="00217CFF" w:rsidRDefault="00966CD2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25-27 September 2019</w:t>
            </w:r>
          </w:p>
          <w:p w14:paraId="791B4745" w14:textId="77777777" w:rsidR="00966CD2" w:rsidRPr="00217CFF" w:rsidRDefault="00966CD2" w:rsidP="00C215E0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268A20D9" w14:textId="77777777" w:rsidR="00966CD2" w:rsidRPr="00217CFF" w:rsidRDefault="00966CD2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Seoul, Korea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01B73BD8" w14:textId="7748C09B" w:rsidR="00966CD2" w:rsidRPr="00217CFF" w:rsidRDefault="003E79FB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Korea</w:t>
            </w:r>
          </w:p>
        </w:tc>
      </w:tr>
      <w:tr w:rsidR="00344847" w:rsidRPr="00E04CBE" w14:paraId="5FFB6DA4" w14:textId="6D7F83CA" w:rsidTr="00D5492F">
        <w:trPr>
          <w:jc w:val="center"/>
        </w:trPr>
        <w:tc>
          <w:tcPr>
            <w:tcW w:w="7513" w:type="dxa"/>
            <w:tcBorders>
              <w:left w:val="nil"/>
              <w:bottom w:val="single" w:sz="4" w:space="0" w:color="auto"/>
              <w:right w:val="nil"/>
            </w:tcBorders>
          </w:tcPr>
          <w:p w14:paraId="50923636" w14:textId="77777777" w:rsidR="00966CD2" w:rsidRPr="00217CFF" w:rsidRDefault="00966CD2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Seminar on Computational Thinking Curriculum for the Digital Economy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4368E43" w14:textId="77777777" w:rsidR="00966CD2" w:rsidRPr="00217CFF" w:rsidRDefault="00966CD2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2-4 May 2019</w:t>
            </w:r>
          </w:p>
          <w:p w14:paraId="0BFC4F40" w14:textId="77777777" w:rsidR="00966CD2" w:rsidRPr="00217CFF" w:rsidRDefault="00966CD2" w:rsidP="00C215E0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left w:val="nil"/>
              <w:bottom w:val="single" w:sz="4" w:space="0" w:color="auto"/>
              <w:right w:val="nil"/>
            </w:tcBorders>
          </w:tcPr>
          <w:p w14:paraId="6978F27C" w14:textId="77777777" w:rsidR="00966CD2" w:rsidRPr="00217CFF" w:rsidRDefault="00966CD2" w:rsidP="00C215E0">
            <w:pPr>
              <w:rPr>
                <w:rFonts w:ascii="Arial" w:hAnsi="Arial" w:cs="Arial"/>
              </w:rPr>
            </w:pPr>
            <w:proofErr w:type="spellStart"/>
            <w:r w:rsidRPr="00217CFF">
              <w:rPr>
                <w:rFonts w:ascii="Arial" w:hAnsi="Arial" w:cs="Arial"/>
              </w:rPr>
              <w:t>Viña</w:t>
            </w:r>
            <w:proofErr w:type="spellEnd"/>
            <w:r w:rsidRPr="00217CFF">
              <w:rPr>
                <w:rFonts w:ascii="Arial" w:hAnsi="Arial" w:cs="Arial"/>
              </w:rPr>
              <w:t xml:space="preserve"> del Mar, Chile</w:t>
            </w:r>
          </w:p>
        </w:tc>
        <w:tc>
          <w:tcPr>
            <w:tcW w:w="1845" w:type="dxa"/>
            <w:tcBorders>
              <w:left w:val="nil"/>
              <w:bottom w:val="single" w:sz="4" w:space="0" w:color="auto"/>
              <w:right w:val="nil"/>
            </w:tcBorders>
          </w:tcPr>
          <w:p w14:paraId="4FEFD0AC" w14:textId="49D457A8" w:rsidR="00966CD2" w:rsidRPr="00217CFF" w:rsidRDefault="005A1A79" w:rsidP="00D5492F">
            <w:pPr>
              <w:jc w:val="left"/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Japan; Chile; Thailand</w:t>
            </w:r>
          </w:p>
        </w:tc>
      </w:tr>
      <w:tr w:rsidR="00344847" w:rsidRPr="00E04CBE" w14:paraId="76DECEB5" w14:textId="77777777" w:rsidTr="00D5492F">
        <w:trPr>
          <w:jc w:val="center"/>
        </w:trPr>
        <w:tc>
          <w:tcPr>
            <w:tcW w:w="7513" w:type="dxa"/>
            <w:tcBorders>
              <w:left w:val="nil"/>
              <w:right w:val="nil"/>
            </w:tcBorders>
          </w:tcPr>
          <w:p w14:paraId="53422362" w14:textId="663F67B2" w:rsidR="003E79FB" w:rsidRPr="00217CFF" w:rsidRDefault="003E79FB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Workshop on Leveraging Digital Technology to Improve Education Quality in Rural and Remote Areas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2B543DD2" w14:textId="4322374C" w:rsidR="003E79FB" w:rsidRPr="00217CFF" w:rsidRDefault="003E79FB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23-24 January 2019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59D4653F" w14:textId="2212BE97" w:rsidR="003E79FB" w:rsidRPr="00217CFF" w:rsidRDefault="003E79FB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Bali, Indonesia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443D186C" w14:textId="3A61E313" w:rsidR="003E79FB" w:rsidRPr="00217CFF" w:rsidRDefault="003E79FB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Indonesia</w:t>
            </w:r>
          </w:p>
        </w:tc>
      </w:tr>
      <w:tr w:rsidR="00344847" w:rsidRPr="00E04CBE" w14:paraId="07E42C28" w14:textId="77777777" w:rsidTr="00D5492F">
        <w:trPr>
          <w:jc w:val="center"/>
        </w:trPr>
        <w:tc>
          <w:tcPr>
            <w:tcW w:w="7513" w:type="dxa"/>
            <w:tcBorders>
              <w:left w:val="nil"/>
              <w:right w:val="nil"/>
            </w:tcBorders>
          </w:tcPr>
          <w:p w14:paraId="714D3128" w14:textId="76DF18B9" w:rsidR="003E79FB" w:rsidRPr="00217CFF" w:rsidRDefault="003E79FB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APEC Online Education Workshop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3963CDE8" w14:textId="0E194DB0" w:rsidR="003E79FB" w:rsidRPr="00217CFF" w:rsidRDefault="00351243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12-14 November 2019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44DF1938" w14:textId="71B47A97" w:rsidR="003E79FB" w:rsidRPr="00217CFF" w:rsidRDefault="00351243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Ha</w:t>
            </w:r>
            <w:r w:rsidR="00C215E0">
              <w:rPr>
                <w:rFonts w:ascii="Arial" w:hAnsi="Arial" w:cs="Arial"/>
              </w:rPr>
              <w:t>noi</w:t>
            </w:r>
            <w:r w:rsidRPr="00217CFF">
              <w:rPr>
                <w:rFonts w:ascii="Arial" w:hAnsi="Arial" w:cs="Arial"/>
              </w:rPr>
              <w:t>, Viet Nam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3DD74E50" w14:textId="5D5368D0" w:rsidR="003E79FB" w:rsidRPr="00217CFF" w:rsidRDefault="00351243" w:rsidP="00C215E0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Australia</w:t>
            </w:r>
          </w:p>
        </w:tc>
      </w:tr>
      <w:tr w:rsidR="00D5492F" w:rsidRPr="00E04CBE" w14:paraId="6205380F" w14:textId="77777777" w:rsidTr="00D5492F">
        <w:trPr>
          <w:jc w:val="center"/>
        </w:trPr>
        <w:tc>
          <w:tcPr>
            <w:tcW w:w="7513" w:type="dxa"/>
            <w:tcBorders>
              <w:left w:val="nil"/>
              <w:right w:val="nil"/>
            </w:tcBorders>
          </w:tcPr>
          <w:p w14:paraId="33BAC26C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Policy Dialogue on APEC Report on Education and Economic Development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1EC18ADE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>
              <w:rPr>
                <w:rFonts w:ascii="Arial" w:hAnsi="Arial" w:cs="Arial" w:hint="eastAsia"/>
              </w:rPr>
              <w:t>-</w:t>
            </w:r>
            <w:r>
              <w:rPr>
                <w:rFonts w:ascii="Arial" w:hAnsi="Arial" w:cs="Arial"/>
              </w:rPr>
              <w:t xml:space="preserve">19 </w:t>
            </w:r>
            <w:r w:rsidRPr="00217CFF">
              <w:rPr>
                <w:rFonts w:ascii="Arial" w:hAnsi="Arial" w:cs="Arial"/>
              </w:rPr>
              <w:t>October 2018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01F93421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Beijing, China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5051826C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China</w:t>
            </w:r>
          </w:p>
        </w:tc>
      </w:tr>
      <w:tr w:rsidR="00D5492F" w:rsidRPr="00E04CBE" w14:paraId="58573D65" w14:textId="77777777" w:rsidTr="00D5492F">
        <w:trPr>
          <w:jc w:val="center"/>
        </w:trPr>
        <w:tc>
          <w:tcPr>
            <w:tcW w:w="7513" w:type="dxa"/>
            <w:tcBorders>
              <w:left w:val="nil"/>
              <w:right w:val="nil"/>
            </w:tcBorders>
          </w:tcPr>
          <w:p w14:paraId="4418E6AA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The </w:t>
            </w:r>
            <w:r w:rsidRPr="00217CFF">
              <w:rPr>
                <w:rFonts w:ascii="Arial" w:hAnsi="Arial" w:cs="Arial"/>
              </w:rPr>
              <w:t>7</w:t>
            </w:r>
            <w:r w:rsidRPr="00B05175">
              <w:rPr>
                <w:rFonts w:ascii="Arial" w:hAnsi="Arial" w:cs="Arial"/>
                <w:vertAlign w:val="superscript"/>
              </w:rPr>
              <w:t>th</w:t>
            </w:r>
            <w:r w:rsidRPr="00217CFF">
              <w:rPr>
                <w:rFonts w:ascii="Arial" w:hAnsi="Arial" w:cs="Arial"/>
              </w:rPr>
              <w:t xml:space="preserve"> APEC Conference on Cooperation in Higher Education in Asia-Pacific Region "Education in the Digital Era: Challenges for APEC"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0A55DC5B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11-12 September 2018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1AF3454F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Vladivostok, Russia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01B6AEA9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Russia</w:t>
            </w:r>
          </w:p>
        </w:tc>
      </w:tr>
      <w:tr w:rsidR="00D5492F" w:rsidRPr="00E04CBE" w14:paraId="3652466A" w14:textId="77777777" w:rsidTr="00D5492F">
        <w:trPr>
          <w:jc w:val="center"/>
        </w:trPr>
        <w:tc>
          <w:tcPr>
            <w:tcW w:w="7513" w:type="dxa"/>
            <w:tcBorders>
              <w:left w:val="nil"/>
              <w:right w:val="nil"/>
            </w:tcBorders>
          </w:tcPr>
          <w:p w14:paraId="39C264D5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APEC Education Strategy Dialogue: Competencies, Innovation and Employability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71A31E03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27-28 September 2017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19C342BE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Beijing, China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72E42AFE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China</w:t>
            </w:r>
          </w:p>
        </w:tc>
      </w:tr>
      <w:tr w:rsidR="00D5492F" w:rsidRPr="00E04CBE" w14:paraId="5551A17D" w14:textId="77777777" w:rsidTr="00D5492F">
        <w:trPr>
          <w:jc w:val="center"/>
        </w:trPr>
        <w:tc>
          <w:tcPr>
            <w:tcW w:w="7513" w:type="dxa"/>
            <w:tcBorders>
              <w:left w:val="nil"/>
              <w:right w:val="nil"/>
            </w:tcBorders>
          </w:tcPr>
          <w:p w14:paraId="0A02E8BC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Workshop on Action Plan of APEC Education Strategy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2CA7333D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25-26 September 2017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256574D1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Beijing, China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403F3E9B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China</w:t>
            </w:r>
          </w:p>
        </w:tc>
      </w:tr>
      <w:tr w:rsidR="00D5492F" w:rsidRPr="00E04CBE" w14:paraId="753E666B" w14:textId="77777777" w:rsidTr="00D5492F">
        <w:trPr>
          <w:jc w:val="center"/>
        </w:trPr>
        <w:tc>
          <w:tcPr>
            <w:tcW w:w="7513" w:type="dxa"/>
            <w:tcBorders>
              <w:left w:val="nil"/>
              <w:right w:val="nil"/>
            </w:tcBorders>
          </w:tcPr>
          <w:p w14:paraId="5C75338C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Workshop on Skills Education and Training and Social Protection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29C35A9D" w14:textId="04D11040" w:rsidR="00D5492F" w:rsidRPr="00217CFF" w:rsidRDefault="00D5492F" w:rsidP="007B3D31">
            <w:pPr>
              <w:rPr>
                <w:rFonts w:ascii="Arial" w:hAnsi="Arial" w:cs="Arial" w:hint="eastAsia"/>
              </w:rPr>
            </w:pPr>
            <w:r w:rsidRPr="00217CFF">
              <w:rPr>
                <w:rFonts w:ascii="Arial" w:hAnsi="Arial" w:cs="Arial"/>
              </w:rPr>
              <w:t>12 May 2017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4677F235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Ha</w:t>
            </w:r>
            <w:r>
              <w:rPr>
                <w:rFonts w:ascii="Arial" w:hAnsi="Arial" w:cs="Arial"/>
              </w:rPr>
              <w:t>noi</w:t>
            </w:r>
            <w:r w:rsidRPr="00217CFF">
              <w:rPr>
                <w:rFonts w:ascii="Arial" w:hAnsi="Arial" w:cs="Arial"/>
              </w:rPr>
              <w:t>, Viet Nam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0293A570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Viet Nam</w:t>
            </w:r>
          </w:p>
        </w:tc>
      </w:tr>
      <w:tr w:rsidR="00D5492F" w:rsidRPr="00E04CBE" w14:paraId="0841B7CC" w14:textId="77777777" w:rsidTr="00D5492F">
        <w:trPr>
          <w:jc w:val="center"/>
        </w:trPr>
        <w:tc>
          <w:tcPr>
            <w:tcW w:w="7513" w:type="dxa"/>
            <w:tcBorders>
              <w:left w:val="nil"/>
              <w:right w:val="nil"/>
            </w:tcBorders>
          </w:tcPr>
          <w:p w14:paraId="5DDB9951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Workshop on Action Plan of APEC Education Strategy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4C95A452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11-12 May 2017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23CDCD36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Ha</w:t>
            </w:r>
            <w:r>
              <w:rPr>
                <w:rFonts w:ascii="Arial" w:hAnsi="Arial" w:cs="Arial"/>
              </w:rPr>
              <w:t>noi</w:t>
            </w:r>
            <w:r w:rsidRPr="00217CFF">
              <w:rPr>
                <w:rFonts w:ascii="Arial" w:hAnsi="Arial" w:cs="Arial"/>
              </w:rPr>
              <w:t>, Viet Nam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294647EA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Viet Nam</w:t>
            </w:r>
          </w:p>
        </w:tc>
      </w:tr>
      <w:tr w:rsidR="00D5492F" w:rsidRPr="00E04CBE" w14:paraId="68B42F81" w14:textId="77777777" w:rsidTr="00D5492F">
        <w:trPr>
          <w:jc w:val="center"/>
        </w:trPr>
        <w:tc>
          <w:tcPr>
            <w:tcW w:w="7513" w:type="dxa"/>
            <w:tcBorders>
              <w:left w:val="nil"/>
              <w:right w:val="nil"/>
            </w:tcBorders>
          </w:tcPr>
          <w:p w14:paraId="4C56CC92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The 6</w:t>
            </w:r>
            <w:r w:rsidRPr="00B05175">
              <w:rPr>
                <w:rFonts w:ascii="Arial" w:hAnsi="Arial" w:cs="Arial"/>
                <w:vertAlign w:val="superscript"/>
              </w:rPr>
              <w:t>th</w:t>
            </w:r>
            <w:r w:rsidRPr="00217CFF">
              <w:rPr>
                <w:rFonts w:ascii="Arial" w:hAnsi="Arial" w:cs="Arial"/>
              </w:rPr>
              <w:t xml:space="preserve"> APEC Conference on Cooperation in Higher Education in Asia-Pacific Region: Diploma and Qualification Recognition for People-to-People Connectivity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38F2D47B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6-7 September 2017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56CE4B8C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Vladivostok, Russia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43352408" w14:textId="77777777" w:rsidR="00D5492F" w:rsidRPr="00217CFF" w:rsidRDefault="00D5492F" w:rsidP="007B3D31">
            <w:pPr>
              <w:rPr>
                <w:rFonts w:ascii="Arial" w:hAnsi="Arial" w:cs="Arial"/>
              </w:rPr>
            </w:pPr>
            <w:r w:rsidRPr="00217CFF">
              <w:rPr>
                <w:rFonts w:ascii="Arial" w:hAnsi="Arial" w:cs="Arial"/>
              </w:rPr>
              <w:t>Russia</w:t>
            </w:r>
          </w:p>
        </w:tc>
      </w:tr>
    </w:tbl>
    <w:p w14:paraId="4BAA0A50" w14:textId="77777777" w:rsidR="00051882" w:rsidRPr="00217CFF" w:rsidRDefault="00051882">
      <w:pPr>
        <w:rPr>
          <w:rFonts w:ascii="Arial" w:hAnsi="Arial" w:cs="Arial"/>
        </w:rPr>
      </w:pPr>
    </w:p>
    <w:sectPr w:rsidR="00051882" w:rsidRPr="00217CFF" w:rsidSect="00966C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972A7" w14:textId="77777777" w:rsidR="00D635D8" w:rsidRDefault="00D635D8" w:rsidP="00407640">
      <w:r>
        <w:separator/>
      </w:r>
    </w:p>
  </w:endnote>
  <w:endnote w:type="continuationSeparator" w:id="0">
    <w:p w14:paraId="56AB735A" w14:textId="77777777" w:rsidR="00D635D8" w:rsidRDefault="00D635D8" w:rsidP="0040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1A9D0" w14:textId="77777777" w:rsidR="00D635D8" w:rsidRDefault="00D635D8" w:rsidP="00407640">
      <w:r>
        <w:separator/>
      </w:r>
    </w:p>
  </w:footnote>
  <w:footnote w:type="continuationSeparator" w:id="0">
    <w:p w14:paraId="46B56906" w14:textId="77777777" w:rsidR="00D635D8" w:rsidRDefault="00D635D8" w:rsidP="00407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82"/>
    <w:rsid w:val="00051882"/>
    <w:rsid w:val="000B32D0"/>
    <w:rsid w:val="0012288A"/>
    <w:rsid w:val="00217CFF"/>
    <w:rsid w:val="00312BF2"/>
    <w:rsid w:val="00344847"/>
    <w:rsid w:val="00351243"/>
    <w:rsid w:val="003A5923"/>
    <w:rsid w:val="003C10CD"/>
    <w:rsid w:val="003E79FB"/>
    <w:rsid w:val="003F69AD"/>
    <w:rsid w:val="00407640"/>
    <w:rsid w:val="004F25DB"/>
    <w:rsid w:val="005A1A79"/>
    <w:rsid w:val="007B6AF3"/>
    <w:rsid w:val="00874630"/>
    <w:rsid w:val="00966CD2"/>
    <w:rsid w:val="00976BF6"/>
    <w:rsid w:val="009B1305"/>
    <w:rsid w:val="00A82523"/>
    <w:rsid w:val="00AB46B7"/>
    <w:rsid w:val="00B05175"/>
    <w:rsid w:val="00C215E0"/>
    <w:rsid w:val="00D41618"/>
    <w:rsid w:val="00D5492F"/>
    <w:rsid w:val="00D635D8"/>
    <w:rsid w:val="00E04CBE"/>
    <w:rsid w:val="00F7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CB490"/>
  <w15:chartTrackingRefBased/>
  <w15:docId w15:val="{E5364366-7B34-40CE-9132-EB531400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7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76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7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764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0764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07640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66CD2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66CD2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66CD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66CD2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66CD2"/>
    <w:rPr>
      <w:b/>
      <w:bCs/>
    </w:rPr>
  </w:style>
  <w:style w:type="paragraph" w:styleId="af">
    <w:name w:val="Revision"/>
    <w:hidden/>
    <w:uiPriority w:val="99"/>
    <w:semiHidden/>
    <w:rsid w:val="00D5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匆匆</dc:creator>
  <cp:keywords/>
  <dc:description/>
  <cp:lastModifiedBy>徐 匆匆</cp:lastModifiedBy>
  <cp:revision>2</cp:revision>
  <dcterms:created xsi:type="dcterms:W3CDTF">2020-04-16T08:20:00Z</dcterms:created>
  <dcterms:modified xsi:type="dcterms:W3CDTF">2020-04-16T08:20:00Z</dcterms:modified>
</cp:coreProperties>
</file>