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97BE5" w:rsidRPr="003E5C2A" w:rsidRDefault="0081373A" w:rsidP="001D718F">
      <w:pPr>
        <w:framePr w:wrap="auto" w:yAlign="inline"/>
        <w:spacing w:after="0" w:line="240" w:lineRule="auto"/>
        <w:jc w:val="center"/>
        <w:rPr>
          <w:rStyle w:val="Ninguno"/>
          <w:rFonts w:ascii="Arial" w:eastAsia="Arial" w:hAnsi="Arial" w:cs="Arial"/>
          <w:b/>
          <w:bCs/>
          <w:sz w:val="24"/>
          <w:szCs w:val="24"/>
        </w:rPr>
      </w:pPr>
      <w:r w:rsidRPr="003E5C2A">
        <w:rPr>
          <w:rStyle w:val="Ninguno"/>
          <w:rFonts w:ascii="Arial" w:hAnsi="Arial" w:cs="Arial"/>
          <w:b/>
          <w:bCs/>
          <w:sz w:val="24"/>
          <w:szCs w:val="24"/>
        </w:rPr>
        <w:t>The 3</w:t>
      </w:r>
      <w:r w:rsidR="008B6549">
        <w:rPr>
          <w:rStyle w:val="Ninguno"/>
          <w:rFonts w:ascii="Arial" w:eastAsiaTheme="minorEastAsia" w:hAnsi="Arial" w:cs="Arial"/>
          <w:b/>
          <w:bCs/>
          <w:sz w:val="24"/>
          <w:szCs w:val="24"/>
          <w:lang w:eastAsia="zh-CN"/>
        </w:rPr>
        <w:t>2</w:t>
      </w:r>
      <w:r w:rsidRPr="003E5C2A">
        <w:rPr>
          <w:rStyle w:val="Ninguno"/>
          <w:rFonts w:ascii="Arial" w:hAnsi="Arial" w:cs="Arial"/>
          <w:b/>
          <w:bCs/>
          <w:sz w:val="24"/>
          <w:szCs w:val="24"/>
          <w:vertAlign w:val="superscript"/>
        </w:rPr>
        <w:t>nd</w:t>
      </w:r>
      <w:r w:rsidRPr="003E5C2A">
        <w:rPr>
          <w:rStyle w:val="Ninguno"/>
          <w:rFonts w:ascii="Arial" w:hAnsi="Arial" w:cs="Arial"/>
          <w:b/>
          <w:bCs/>
          <w:sz w:val="24"/>
          <w:szCs w:val="24"/>
        </w:rPr>
        <w:t xml:space="preserve"> </w:t>
      </w:r>
      <w:r w:rsidR="008B6549">
        <w:rPr>
          <w:rStyle w:val="Ninguno"/>
          <w:rFonts w:ascii="Arial" w:hAnsi="Arial" w:cs="Arial"/>
          <w:b/>
          <w:bCs/>
          <w:sz w:val="24"/>
          <w:szCs w:val="24"/>
        </w:rPr>
        <w:t xml:space="preserve">APEC </w:t>
      </w:r>
      <w:r w:rsidRPr="003E5C2A">
        <w:rPr>
          <w:rStyle w:val="Ninguno"/>
          <w:rFonts w:ascii="Arial" w:hAnsi="Arial" w:cs="Arial"/>
          <w:b/>
          <w:bCs/>
          <w:sz w:val="24"/>
          <w:szCs w:val="24"/>
        </w:rPr>
        <w:t>HRDWG Education Network (EDNET) Meeting</w:t>
      </w:r>
    </w:p>
    <w:p w:rsidR="00F1280D" w:rsidRDefault="00F1280D" w:rsidP="001D718F">
      <w:pPr>
        <w:framePr w:wrap="auto" w:yAlign="inline"/>
        <w:spacing w:after="0" w:line="240" w:lineRule="auto"/>
        <w:jc w:val="center"/>
        <w:rPr>
          <w:rFonts w:ascii="Arial" w:eastAsiaTheme="minorEastAsia" w:hAnsi="Arial" w:cs="Arial"/>
          <w:lang w:eastAsia="zh-CN"/>
        </w:rPr>
      </w:pPr>
    </w:p>
    <w:p w:rsidR="00E97BE5" w:rsidRPr="000D4E6A" w:rsidRDefault="0081373A" w:rsidP="001D718F">
      <w:pPr>
        <w:framePr w:wrap="auto" w:yAlign="inline"/>
        <w:spacing w:after="0" w:line="240" w:lineRule="auto"/>
        <w:jc w:val="center"/>
        <w:rPr>
          <w:rStyle w:val="Ninguno"/>
          <w:rFonts w:ascii="Arial" w:eastAsia="Arial" w:hAnsi="Arial" w:cs="Arial"/>
          <w:i/>
          <w:iCs/>
          <w:sz w:val="20"/>
          <w:szCs w:val="20"/>
        </w:rPr>
      </w:pPr>
      <w:r w:rsidRPr="000D4E6A">
        <w:rPr>
          <w:rFonts w:ascii="Arial" w:hAnsi="Arial" w:cs="Arial"/>
        </w:rPr>
        <w:t>8-9 May 2016</w:t>
      </w:r>
      <w:r w:rsidR="00F1280D">
        <w:rPr>
          <w:rStyle w:val="Ninguno"/>
          <w:rFonts w:ascii="Arial" w:eastAsiaTheme="minorEastAsia" w:hAnsi="Arial" w:cs="Arial" w:hint="eastAsia"/>
          <w:i/>
          <w:iCs/>
          <w:sz w:val="20"/>
          <w:szCs w:val="20"/>
          <w:lang w:eastAsia="zh-CN"/>
        </w:rPr>
        <w:t xml:space="preserve">   </w:t>
      </w:r>
      <w:r w:rsidRPr="000D4E6A">
        <w:rPr>
          <w:rStyle w:val="Ninguno"/>
          <w:rFonts w:ascii="Arial" w:hAnsi="Arial" w:cs="Arial"/>
          <w:i/>
          <w:iCs/>
          <w:sz w:val="20"/>
          <w:szCs w:val="20"/>
        </w:rPr>
        <w:t xml:space="preserve">Arequipa, </w:t>
      </w:r>
      <w:bookmarkStart w:id="0" w:name="_GoBack"/>
      <w:bookmarkEnd w:id="0"/>
      <w:r w:rsidRPr="000D4E6A">
        <w:rPr>
          <w:rStyle w:val="Ninguno"/>
          <w:rFonts w:ascii="Arial" w:hAnsi="Arial" w:cs="Arial"/>
          <w:i/>
          <w:iCs/>
          <w:sz w:val="20"/>
          <w:szCs w:val="20"/>
        </w:rPr>
        <w:t>Peru</w:t>
      </w:r>
    </w:p>
    <w:p w:rsidR="00E97BE5" w:rsidRPr="000D4E6A" w:rsidRDefault="00E97BE5" w:rsidP="002C6A96">
      <w:pPr>
        <w:framePr w:wrap="auto" w:yAlign="inline"/>
        <w:spacing w:after="0" w:line="240" w:lineRule="auto"/>
        <w:rPr>
          <w:rStyle w:val="Ninguno"/>
          <w:rFonts w:ascii="Arial" w:eastAsia="Arial" w:hAnsi="Arial" w:cs="Arial"/>
          <w:i/>
          <w:iCs/>
          <w:sz w:val="20"/>
          <w:szCs w:val="20"/>
        </w:rPr>
      </w:pPr>
    </w:p>
    <w:p w:rsidR="00E97BE5" w:rsidRPr="003E5C2A" w:rsidRDefault="0081373A" w:rsidP="00A759C2">
      <w:pPr>
        <w:framePr w:wrap="auto" w:yAlign="inline"/>
        <w:spacing w:after="0" w:line="240" w:lineRule="auto"/>
        <w:jc w:val="center"/>
        <w:rPr>
          <w:rStyle w:val="Ninguno"/>
          <w:rFonts w:ascii="Arial" w:eastAsia="Arial" w:hAnsi="Arial" w:cs="Arial"/>
          <w:b/>
          <w:bCs/>
          <w:sz w:val="24"/>
          <w:szCs w:val="24"/>
        </w:rPr>
      </w:pPr>
      <w:r w:rsidRPr="003E5C2A">
        <w:rPr>
          <w:rStyle w:val="Ninguno"/>
          <w:rFonts w:ascii="Arial" w:hAnsi="Arial" w:cs="Arial"/>
          <w:b/>
          <w:bCs/>
          <w:sz w:val="24"/>
          <w:szCs w:val="24"/>
        </w:rPr>
        <w:t>SUMMARY REPORT</w:t>
      </w:r>
    </w:p>
    <w:p w:rsidR="00E97BE5" w:rsidRPr="000D4E6A" w:rsidRDefault="00E97BE5" w:rsidP="00A759C2">
      <w:pPr>
        <w:framePr w:wrap="auto" w:yAlign="inline"/>
        <w:spacing w:after="0" w:line="240" w:lineRule="auto"/>
        <w:rPr>
          <w:rFonts w:ascii="Arial" w:eastAsia="Arial" w:hAnsi="Arial" w:cs="Arial"/>
        </w:rPr>
      </w:pPr>
    </w:p>
    <w:p w:rsidR="00E97BE5" w:rsidRPr="003E5C2A" w:rsidRDefault="0081373A" w:rsidP="00A759C2">
      <w:pPr>
        <w:pStyle w:val="CuerpoA"/>
        <w:framePr w:wrap="auto" w:yAlign="inline"/>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Style w:val="Ninguno"/>
          <w:rFonts w:ascii="Arial" w:eastAsia="Arial" w:hAnsi="Arial" w:cs="Arial"/>
        </w:rPr>
      </w:pPr>
      <w:r w:rsidRPr="003E5C2A">
        <w:rPr>
          <w:rStyle w:val="Ninguno"/>
          <w:rFonts w:ascii="Arial" w:hAnsi="Arial" w:cs="Arial"/>
        </w:rPr>
        <w:t xml:space="preserve">The HRDWG Education Network (EDNET) Meeting was held in </w:t>
      </w:r>
      <w:r w:rsidR="00EA2169" w:rsidRPr="003E5C2A">
        <w:rPr>
          <w:rStyle w:val="Ninguno"/>
          <w:rFonts w:ascii="Arial" w:hAnsi="Arial" w:cs="Arial"/>
        </w:rPr>
        <w:t xml:space="preserve">Arequipa, Peru from </w:t>
      </w:r>
      <w:r w:rsidR="00EA2169" w:rsidRPr="003E5C2A">
        <w:rPr>
          <w:rStyle w:val="Ninguno"/>
          <w:rFonts w:ascii="Arial" w:eastAsiaTheme="minorEastAsia" w:hAnsi="Arial" w:cs="Arial"/>
          <w:lang w:eastAsia="zh-CN"/>
        </w:rPr>
        <w:t xml:space="preserve">8-9 </w:t>
      </w:r>
      <w:r w:rsidR="00EA2169" w:rsidRPr="003E5C2A">
        <w:rPr>
          <w:rStyle w:val="Ninguno"/>
          <w:rFonts w:ascii="Arial" w:hAnsi="Arial" w:cs="Arial"/>
        </w:rPr>
        <w:t>May</w:t>
      </w:r>
      <w:r w:rsidRPr="003E5C2A">
        <w:rPr>
          <w:rStyle w:val="Ninguno"/>
          <w:rFonts w:ascii="Arial" w:hAnsi="Arial" w:cs="Arial"/>
        </w:rPr>
        <w:t xml:space="preserve">, 2016.  </w:t>
      </w:r>
    </w:p>
    <w:p w:rsidR="00E97BE5" w:rsidRPr="003E5C2A" w:rsidRDefault="00E97BE5" w:rsidP="00A759C2">
      <w:pPr>
        <w:pStyle w:val="CuerpoA"/>
        <w:framePr w:wrap="auto" w:yAlign="inline"/>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Arial" w:eastAsia="Arial" w:hAnsi="Arial" w:cs="Arial"/>
          <w:lang w:val="en-US"/>
        </w:rPr>
      </w:pPr>
    </w:p>
    <w:p w:rsidR="00E97BE5" w:rsidRPr="003E5C2A" w:rsidRDefault="0081373A" w:rsidP="00A759C2">
      <w:pPr>
        <w:pStyle w:val="CuerpoA"/>
        <w:framePr w:wrap="auto" w:yAlign="inline"/>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Style w:val="Ninguno"/>
          <w:rFonts w:ascii="Arial" w:eastAsia="Arial" w:hAnsi="Arial" w:cs="Arial"/>
        </w:rPr>
      </w:pPr>
      <w:r w:rsidRPr="003E5C2A">
        <w:rPr>
          <w:rStyle w:val="Ninguno"/>
          <w:rFonts w:ascii="Arial" w:hAnsi="Arial" w:cs="Arial"/>
        </w:rPr>
        <w:t>Delegates from Austr</w:t>
      </w:r>
      <w:r w:rsidR="00301AAD" w:rsidRPr="003E5C2A">
        <w:rPr>
          <w:rStyle w:val="Ninguno"/>
          <w:rFonts w:ascii="Arial" w:hAnsi="Arial" w:cs="Arial"/>
        </w:rPr>
        <w:t>alia; Brunei Darussalam; Chile;</w:t>
      </w:r>
      <w:r w:rsidR="00563EA9" w:rsidRPr="003E5C2A">
        <w:rPr>
          <w:rStyle w:val="Ninguno"/>
          <w:rFonts w:ascii="Arial" w:eastAsiaTheme="minorEastAsia" w:hAnsi="Arial" w:cs="Arial"/>
          <w:lang w:eastAsia="zh-CN"/>
        </w:rPr>
        <w:t xml:space="preserve"> </w:t>
      </w:r>
      <w:r w:rsidRPr="003E5C2A">
        <w:rPr>
          <w:rStyle w:val="Ninguno"/>
          <w:rFonts w:ascii="Arial" w:hAnsi="Arial" w:cs="Arial"/>
        </w:rPr>
        <w:t>China; Hong Kong, China; Indonesia; Japan; Republic of Korea; Malaysia; New Zealand; Papua New Guinea; Peru; the Philippines; Russian Federation; Singapore;</w:t>
      </w:r>
      <w:r w:rsidR="00563EA9" w:rsidRPr="003E5C2A">
        <w:rPr>
          <w:rStyle w:val="Ninguno"/>
          <w:rFonts w:ascii="Arial" w:eastAsiaTheme="minorEastAsia" w:hAnsi="Arial" w:cs="Arial"/>
          <w:lang w:eastAsia="zh-CN"/>
        </w:rPr>
        <w:t xml:space="preserve"> </w:t>
      </w:r>
      <w:r w:rsidRPr="003E5C2A">
        <w:rPr>
          <w:rStyle w:val="Ninguno"/>
          <w:rFonts w:ascii="Arial" w:hAnsi="Arial" w:cs="Arial"/>
        </w:rPr>
        <w:t xml:space="preserve">Chinese Taipei; Thailand; The United States and Viet Nam participated in the meeting. </w:t>
      </w:r>
    </w:p>
    <w:p w:rsidR="00E97BE5" w:rsidRPr="003E5C2A" w:rsidRDefault="00E97BE5" w:rsidP="00A759C2">
      <w:pPr>
        <w:pStyle w:val="CuerpoA"/>
        <w:framePr w:wrap="auto" w:yAlign="inline"/>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Arial" w:eastAsia="Arial" w:hAnsi="Arial" w:cs="Arial"/>
          <w:lang w:val="en-US"/>
        </w:rPr>
      </w:pPr>
    </w:p>
    <w:p w:rsidR="00E97BE5" w:rsidRPr="003E5C2A" w:rsidRDefault="0081373A" w:rsidP="00A759C2">
      <w:pPr>
        <w:pStyle w:val="CuerpoA"/>
        <w:framePr w:wrap="auto" w:yAlign="inline"/>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Style w:val="Ninguno"/>
          <w:rFonts w:ascii="Arial" w:eastAsia="Arial" w:hAnsi="Arial" w:cs="Arial"/>
        </w:rPr>
      </w:pPr>
      <w:r w:rsidRPr="003E5C2A">
        <w:rPr>
          <w:rStyle w:val="Ninguno"/>
          <w:rFonts w:ascii="Arial" w:hAnsi="Arial" w:cs="Arial"/>
        </w:rPr>
        <w:t>The meeting was chaired by Dr. Wang Y</w:t>
      </w:r>
      <w:r w:rsidRPr="003E5C2A">
        <w:rPr>
          <w:rFonts w:ascii="Arial" w:hAnsi="Arial" w:cs="Arial"/>
          <w:kern w:val="2"/>
        </w:rPr>
        <w:t xml:space="preserve">an, </w:t>
      </w:r>
      <w:r w:rsidR="00EA06BA" w:rsidRPr="003E5C2A">
        <w:rPr>
          <w:rFonts w:ascii="Arial" w:hAnsi="Arial" w:cs="Arial"/>
          <w:kern w:val="2"/>
        </w:rPr>
        <w:t xml:space="preserve">the </w:t>
      </w:r>
      <w:r w:rsidRPr="003E5C2A">
        <w:rPr>
          <w:rFonts w:ascii="Arial" w:hAnsi="Arial" w:cs="Arial"/>
          <w:kern w:val="2"/>
        </w:rPr>
        <w:t>EDNE</w:t>
      </w:r>
      <w:r w:rsidRPr="003E5C2A">
        <w:rPr>
          <w:rStyle w:val="Ninguno"/>
          <w:rFonts w:ascii="Arial" w:hAnsi="Arial" w:cs="Arial"/>
        </w:rPr>
        <w:t>T Coordinato</w:t>
      </w:r>
      <w:r w:rsidR="00B64F67" w:rsidRPr="003E5C2A">
        <w:rPr>
          <w:rStyle w:val="Ninguno"/>
          <w:rFonts w:ascii="Arial" w:hAnsi="Arial" w:cs="Arial"/>
        </w:rPr>
        <w:t xml:space="preserve">r, and Mr. Walter </w:t>
      </w:r>
      <w:proofErr w:type="spellStart"/>
      <w:r w:rsidR="00B64F67" w:rsidRPr="003E5C2A">
        <w:rPr>
          <w:rStyle w:val="Ninguno"/>
          <w:rFonts w:ascii="Arial" w:hAnsi="Arial" w:cs="Arial"/>
        </w:rPr>
        <w:t>Twanama</w:t>
      </w:r>
      <w:proofErr w:type="spellEnd"/>
      <w:r w:rsidR="00B64F67" w:rsidRPr="003E5C2A">
        <w:rPr>
          <w:rStyle w:val="Ninguno"/>
          <w:rFonts w:ascii="Arial" w:hAnsi="Arial" w:cs="Arial"/>
        </w:rPr>
        <w:t xml:space="preserve">, </w:t>
      </w:r>
      <w:r w:rsidR="00B64F67" w:rsidRPr="003E5C2A">
        <w:rPr>
          <w:rStyle w:val="Ninguno"/>
          <w:rFonts w:ascii="Arial" w:eastAsiaTheme="minorEastAsia" w:hAnsi="Arial" w:cs="Arial"/>
          <w:lang w:eastAsia="zh-CN"/>
        </w:rPr>
        <w:t>Peru</w:t>
      </w:r>
      <w:r w:rsidRPr="003E5C2A">
        <w:rPr>
          <w:rStyle w:val="Ninguno"/>
          <w:rFonts w:ascii="Arial" w:hAnsi="Arial" w:cs="Arial"/>
        </w:rPr>
        <w:t xml:space="preserve"> Co-chair. In addition, Ms. Darya Rybakova, Acting Lead Shepherd and Ms. </w:t>
      </w:r>
      <w:proofErr w:type="spellStart"/>
      <w:r w:rsidRPr="003E5C2A">
        <w:rPr>
          <w:rStyle w:val="Ninguno"/>
          <w:rFonts w:ascii="Arial" w:hAnsi="Arial" w:cs="Arial"/>
        </w:rPr>
        <w:t>Romy</w:t>
      </w:r>
      <w:proofErr w:type="spellEnd"/>
      <w:r w:rsidR="00563EA9" w:rsidRPr="003E5C2A">
        <w:rPr>
          <w:rStyle w:val="Ninguno"/>
          <w:rFonts w:ascii="Arial" w:eastAsiaTheme="minorEastAsia" w:hAnsi="Arial" w:cs="Arial"/>
          <w:lang w:eastAsia="zh-CN"/>
        </w:rPr>
        <w:t xml:space="preserve"> </w:t>
      </w:r>
      <w:proofErr w:type="spellStart"/>
      <w:r w:rsidRPr="003E5C2A">
        <w:rPr>
          <w:rStyle w:val="Ninguno"/>
          <w:rFonts w:ascii="Arial" w:hAnsi="Arial" w:cs="Arial"/>
        </w:rPr>
        <w:t>Tincopa</w:t>
      </w:r>
      <w:proofErr w:type="spellEnd"/>
      <w:r w:rsidRPr="003E5C2A">
        <w:rPr>
          <w:rStyle w:val="Ninguno"/>
          <w:rFonts w:ascii="Arial" w:hAnsi="Arial" w:cs="Arial"/>
        </w:rPr>
        <w:t xml:space="preserve">, Program Director from APEC Secretariat attended the meeting. </w:t>
      </w:r>
    </w:p>
    <w:p w:rsidR="00E97BE5" w:rsidRPr="003E5C2A" w:rsidRDefault="00E97BE5" w:rsidP="00A759C2">
      <w:pPr>
        <w:pStyle w:val="CuerpoA"/>
        <w:framePr w:wrap="auto" w:yAlign="inline"/>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Arial" w:eastAsia="Arial" w:hAnsi="Arial" w:cs="Arial"/>
          <w:lang w:val="en-US"/>
        </w:rPr>
      </w:pPr>
    </w:p>
    <w:p w:rsidR="00E97BE5" w:rsidRPr="003E5C2A" w:rsidRDefault="0081373A" w:rsidP="00A759C2">
      <w:pPr>
        <w:pStyle w:val="CuerpoA"/>
        <w:framePr w:wrap="auto" w:yAlign="inline"/>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Style w:val="Ninguno"/>
          <w:rFonts w:ascii="Arial" w:eastAsia="Arial" w:hAnsi="Arial" w:cs="Arial"/>
        </w:rPr>
      </w:pPr>
      <w:r w:rsidRPr="003E5C2A">
        <w:rPr>
          <w:rStyle w:val="Ninguno"/>
          <w:rFonts w:ascii="Arial" w:hAnsi="Arial" w:cs="Arial"/>
        </w:rPr>
        <w:t xml:space="preserve">Representatives from APEC PPSTI, </w:t>
      </w:r>
      <w:r w:rsidRPr="003E5C2A">
        <w:rPr>
          <w:rFonts w:ascii="Arial" w:hAnsi="Arial" w:cs="Arial"/>
          <w:lang w:val="en-US"/>
        </w:rPr>
        <w:t xml:space="preserve">APEC Group of Friends on Disability Issues (GOFD), </w:t>
      </w:r>
      <w:r w:rsidRPr="003E5C2A">
        <w:rPr>
          <w:rStyle w:val="Ninguno"/>
          <w:rFonts w:ascii="Arial" w:hAnsi="Arial" w:cs="Arial"/>
        </w:rPr>
        <w:t xml:space="preserve">the Association of Pacific Rim Universities (APRU) and OECD were also present. </w:t>
      </w:r>
    </w:p>
    <w:p w:rsidR="00E97BE5" w:rsidRPr="003E5C2A" w:rsidRDefault="00E97BE5" w:rsidP="00A759C2">
      <w:pPr>
        <w:framePr w:wrap="auto" w:yAlign="inline"/>
        <w:spacing w:after="0" w:line="240" w:lineRule="auto"/>
        <w:rPr>
          <w:rStyle w:val="Ninguno"/>
          <w:rFonts w:ascii="Arial" w:eastAsia="Arial" w:hAnsi="Arial" w:cs="Arial"/>
          <w:sz w:val="22"/>
          <w:szCs w:val="22"/>
        </w:rPr>
      </w:pPr>
    </w:p>
    <w:p w:rsidR="00E97BE5" w:rsidRPr="003E5C2A" w:rsidRDefault="0081373A" w:rsidP="00A759C2">
      <w:pPr>
        <w:framePr w:wrap="auto" w:yAlign="inline"/>
        <w:spacing w:after="0" w:line="240" w:lineRule="auto"/>
        <w:rPr>
          <w:rStyle w:val="Ninguno"/>
          <w:rFonts w:ascii="Arial" w:eastAsia="Arial" w:hAnsi="Arial" w:cs="Arial"/>
          <w:b/>
          <w:bCs/>
          <w:sz w:val="22"/>
          <w:szCs w:val="22"/>
        </w:rPr>
      </w:pPr>
      <w:r w:rsidRPr="003E5C2A">
        <w:rPr>
          <w:rStyle w:val="Ninguno"/>
          <w:rFonts w:ascii="Arial" w:hAnsi="Arial" w:cs="Arial"/>
          <w:b/>
          <w:bCs/>
          <w:sz w:val="22"/>
          <w:szCs w:val="22"/>
        </w:rPr>
        <w:t>May 08 Session</w:t>
      </w:r>
    </w:p>
    <w:p w:rsidR="00E97BE5" w:rsidRPr="003E5C2A" w:rsidRDefault="00E97BE5" w:rsidP="00A759C2">
      <w:pPr>
        <w:framePr w:wrap="auto" w:yAlign="inline"/>
        <w:spacing w:after="0" w:line="240" w:lineRule="auto"/>
        <w:rPr>
          <w:rStyle w:val="Ninguno"/>
          <w:rFonts w:ascii="Arial" w:eastAsia="Arial" w:hAnsi="Arial" w:cs="Arial"/>
          <w:sz w:val="22"/>
          <w:szCs w:val="22"/>
        </w:rPr>
      </w:pPr>
    </w:p>
    <w:p w:rsidR="00E97BE5" w:rsidRPr="003E5C2A" w:rsidRDefault="00184AD2" w:rsidP="00A759C2">
      <w:pPr>
        <w:framePr w:wrap="auto" w:yAlign="inline"/>
        <w:spacing w:after="0" w:line="240" w:lineRule="auto"/>
        <w:rPr>
          <w:rStyle w:val="Ninguno"/>
          <w:rFonts w:ascii="Arial" w:eastAsia="Arial" w:hAnsi="Arial" w:cs="Arial"/>
          <w:b/>
          <w:bCs/>
          <w:sz w:val="22"/>
          <w:szCs w:val="22"/>
        </w:rPr>
      </w:pPr>
      <w:r w:rsidRPr="003E5C2A">
        <w:rPr>
          <w:rStyle w:val="Ninguno"/>
          <w:rFonts w:ascii="Arial" w:eastAsiaTheme="minorEastAsia" w:hAnsi="Arial" w:cs="Arial"/>
          <w:b/>
          <w:bCs/>
          <w:sz w:val="22"/>
          <w:szCs w:val="22"/>
          <w:lang w:eastAsia="zh-CN"/>
        </w:rPr>
        <w:t>0</w:t>
      </w:r>
      <w:r w:rsidR="0081373A" w:rsidRPr="003E5C2A">
        <w:rPr>
          <w:rStyle w:val="Ninguno"/>
          <w:rFonts w:ascii="Arial" w:hAnsi="Arial" w:cs="Arial"/>
          <w:b/>
          <w:bCs/>
          <w:sz w:val="22"/>
          <w:szCs w:val="22"/>
        </w:rPr>
        <w:t>. Opening Remarks and Introduction</w:t>
      </w:r>
    </w:p>
    <w:p w:rsidR="00E97BE5" w:rsidRPr="003E5C2A" w:rsidRDefault="00184AD2" w:rsidP="00A759C2">
      <w:pPr>
        <w:framePr w:wrap="auto" w:yAlign="inline"/>
        <w:spacing w:after="0" w:line="240" w:lineRule="auto"/>
        <w:ind w:leftChars="203" w:left="969" w:hangingChars="247" w:hanging="543"/>
        <w:rPr>
          <w:rFonts w:ascii="Arial" w:eastAsiaTheme="minorEastAsia" w:hAnsi="Arial" w:cs="Arial"/>
          <w:sz w:val="22"/>
          <w:szCs w:val="22"/>
          <w:lang w:eastAsia="zh-CN"/>
        </w:rPr>
      </w:pPr>
      <w:r w:rsidRPr="003E5C2A">
        <w:rPr>
          <w:rFonts w:ascii="Arial" w:eastAsiaTheme="minorEastAsia" w:hAnsi="Arial" w:cs="Arial"/>
          <w:sz w:val="22"/>
          <w:szCs w:val="22"/>
          <w:lang w:eastAsia="zh-CN"/>
        </w:rPr>
        <w:t>0</w:t>
      </w:r>
      <w:r w:rsidR="0081373A" w:rsidRPr="003E5C2A">
        <w:rPr>
          <w:rFonts w:ascii="Arial" w:hAnsi="Arial" w:cs="Arial"/>
          <w:sz w:val="22"/>
          <w:szCs w:val="22"/>
        </w:rPr>
        <w:t>.1. The EDNET Coordinator, Dr. Wang Yan, welcomed delegates from all member economies</w:t>
      </w:r>
      <w:r w:rsidR="00B64F67" w:rsidRPr="003E5C2A">
        <w:rPr>
          <w:rFonts w:ascii="Arial" w:eastAsiaTheme="minorEastAsia" w:hAnsi="Arial" w:cs="Arial"/>
          <w:sz w:val="22"/>
          <w:szCs w:val="22"/>
          <w:lang w:eastAsia="zh-CN"/>
        </w:rPr>
        <w:t xml:space="preserve">. </w:t>
      </w:r>
      <w:r w:rsidR="00B64F67" w:rsidRPr="003E5C2A">
        <w:rPr>
          <w:rFonts w:ascii="Arial" w:hAnsi="Arial" w:cs="Arial"/>
          <w:sz w:val="22"/>
          <w:szCs w:val="22"/>
        </w:rPr>
        <w:t xml:space="preserve">Mr. Walter </w:t>
      </w:r>
      <w:proofErr w:type="spellStart"/>
      <w:r w:rsidR="00B64F67" w:rsidRPr="003E5C2A">
        <w:rPr>
          <w:rFonts w:ascii="Arial" w:hAnsi="Arial" w:cs="Arial"/>
          <w:sz w:val="22"/>
          <w:szCs w:val="22"/>
        </w:rPr>
        <w:t>Twanama</w:t>
      </w:r>
      <w:proofErr w:type="spellEnd"/>
      <w:r w:rsidR="00563EA9" w:rsidRPr="003E5C2A">
        <w:rPr>
          <w:rFonts w:ascii="Arial" w:eastAsiaTheme="minorEastAsia" w:hAnsi="Arial" w:cs="Arial"/>
          <w:sz w:val="22"/>
          <w:szCs w:val="22"/>
          <w:lang w:eastAsia="zh-CN"/>
        </w:rPr>
        <w:t xml:space="preserve"> </w:t>
      </w:r>
      <w:r w:rsidR="0081373A" w:rsidRPr="003E5C2A">
        <w:rPr>
          <w:rFonts w:ascii="Arial" w:hAnsi="Arial" w:cs="Arial"/>
          <w:sz w:val="22"/>
          <w:szCs w:val="22"/>
        </w:rPr>
        <w:t xml:space="preserve">delivered the welcome remarks, commenting the important role the EDNET to education </w:t>
      </w:r>
      <w:r w:rsidR="00EA06BA" w:rsidRPr="003E5C2A">
        <w:rPr>
          <w:rFonts w:ascii="Arial" w:eastAsiaTheme="minorEastAsia" w:hAnsi="Arial" w:cs="Arial"/>
          <w:sz w:val="22"/>
          <w:szCs w:val="22"/>
          <w:lang w:eastAsia="zh-CN"/>
        </w:rPr>
        <w:t xml:space="preserve">cooperation </w:t>
      </w:r>
      <w:r w:rsidR="0081373A" w:rsidRPr="003E5C2A">
        <w:rPr>
          <w:rFonts w:ascii="Arial" w:hAnsi="Arial" w:cs="Arial"/>
          <w:sz w:val="22"/>
          <w:szCs w:val="22"/>
        </w:rPr>
        <w:t>in APEC, and expressed best wishes to a fruitful meeting.</w:t>
      </w:r>
    </w:p>
    <w:p w:rsidR="00E97BE5" w:rsidRPr="003E5C2A" w:rsidRDefault="00E97BE5" w:rsidP="00A759C2">
      <w:pPr>
        <w:framePr w:wrap="auto" w:yAlign="inline"/>
        <w:spacing w:after="0" w:line="240" w:lineRule="auto"/>
        <w:ind w:leftChars="203" w:left="969" w:hangingChars="247" w:hanging="543"/>
        <w:rPr>
          <w:rFonts w:ascii="Arial" w:eastAsiaTheme="minorEastAsia" w:hAnsi="Arial" w:cs="Arial"/>
          <w:sz w:val="22"/>
          <w:szCs w:val="22"/>
          <w:lang w:eastAsia="zh-CN"/>
        </w:rPr>
      </w:pPr>
    </w:p>
    <w:p w:rsidR="00E97BE5" w:rsidRPr="003E5C2A" w:rsidRDefault="00184AD2" w:rsidP="00A759C2">
      <w:pPr>
        <w:framePr w:wrap="auto" w:yAlign="inline"/>
        <w:spacing w:after="0" w:line="240" w:lineRule="auto"/>
        <w:ind w:leftChars="203" w:left="969" w:hangingChars="247" w:hanging="543"/>
        <w:rPr>
          <w:rFonts w:ascii="Arial" w:eastAsiaTheme="minorEastAsia" w:hAnsi="Arial" w:cs="Arial"/>
          <w:sz w:val="22"/>
          <w:szCs w:val="22"/>
          <w:lang w:eastAsia="zh-CN"/>
        </w:rPr>
      </w:pPr>
      <w:r w:rsidRPr="003E5C2A">
        <w:rPr>
          <w:rFonts w:ascii="Arial" w:eastAsiaTheme="minorEastAsia" w:hAnsi="Arial" w:cs="Arial"/>
          <w:sz w:val="22"/>
          <w:szCs w:val="22"/>
          <w:lang w:eastAsia="zh-CN"/>
        </w:rPr>
        <w:t>0</w:t>
      </w:r>
      <w:r w:rsidR="0081373A" w:rsidRPr="003E5C2A">
        <w:rPr>
          <w:rFonts w:ascii="Arial" w:hAnsi="Arial" w:cs="Arial"/>
          <w:sz w:val="22"/>
          <w:szCs w:val="22"/>
        </w:rPr>
        <w:t xml:space="preserve">.2. The EDNET Coordinator invited self-introduction of the EDNET delegates from 19 member economies: Australia; Brunei Darussalam; Chile; China; Hong Kong, China; Indonesia; Japan; Republic of Korea; Malaysia; New Zealand; Papua New Guinea; Peru; The </w:t>
      </w:r>
      <w:r w:rsidR="0023542C" w:rsidRPr="003E5C2A">
        <w:rPr>
          <w:rFonts w:ascii="Arial" w:hAnsi="Arial" w:cs="Arial"/>
          <w:sz w:val="22"/>
          <w:szCs w:val="22"/>
        </w:rPr>
        <w:t>Philippines; Russian Federation</w:t>
      </w:r>
      <w:r w:rsidR="0081373A" w:rsidRPr="003E5C2A">
        <w:rPr>
          <w:rFonts w:ascii="Arial" w:hAnsi="Arial" w:cs="Arial"/>
          <w:sz w:val="22"/>
          <w:szCs w:val="22"/>
        </w:rPr>
        <w:t>; Singapore; Chinese Taipei; Thailand; The United States; and Viet Nam, Progr</w:t>
      </w:r>
      <w:r w:rsidR="0023542C" w:rsidRPr="003E5C2A">
        <w:rPr>
          <w:rFonts w:ascii="Arial" w:hAnsi="Arial" w:cs="Arial"/>
          <w:sz w:val="22"/>
          <w:szCs w:val="22"/>
        </w:rPr>
        <w:t>am Director of APEC Secretariat</w:t>
      </w:r>
      <w:r w:rsidR="0081373A" w:rsidRPr="003E5C2A">
        <w:rPr>
          <w:rFonts w:ascii="Arial" w:hAnsi="Arial" w:cs="Arial"/>
          <w:sz w:val="22"/>
          <w:szCs w:val="22"/>
        </w:rPr>
        <w:t>, and representatives of APRU and OECD.</w:t>
      </w:r>
    </w:p>
    <w:p w:rsidR="00E97BE5" w:rsidRPr="003E5C2A" w:rsidRDefault="00E97BE5" w:rsidP="00A759C2">
      <w:pPr>
        <w:framePr w:wrap="auto" w:yAlign="inline"/>
        <w:spacing w:after="0" w:line="240" w:lineRule="auto"/>
        <w:ind w:leftChars="203" w:left="969" w:hangingChars="247" w:hanging="543"/>
        <w:rPr>
          <w:rFonts w:ascii="Arial" w:eastAsiaTheme="minorEastAsia" w:hAnsi="Arial" w:cs="Arial"/>
          <w:sz w:val="22"/>
          <w:szCs w:val="22"/>
          <w:lang w:eastAsia="zh-CN"/>
        </w:rPr>
      </w:pPr>
    </w:p>
    <w:p w:rsidR="00184AD2" w:rsidRPr="003E5C2A" w:rsidRDefault="00184AD2" w:rsidP="00A759C2">
      <w:pPr>
        <w:framePr w:wrap="auto" w:yAlign="inline"/>
        <w:spacing w:after="0" w:line="240" w:lineRule="auto"/>
        <w:ind w:leftChars="203" w:left="969" w:hangingChars="247" w:hanging="543"/>
        <w:rPr>
          <w:rFonts w:ascii="Arial" w:eastAsiaTheme="minorEastAsia" w:hAnsi="Arial" w:cs="Arial"/>
          <w:sz w:val="22"/>
          <w:szCs w:val="22"/>
          <w:lang w:eastAsia="zh-CN"/>
        </w:rPr>
      </w:pPr>
      <w:r w:rsidRPr="003E5C2A">
        <w:rPr>
          <w:rFonts w:ascii="Arial" w:eastAsiaTheme="minorEastAsia" w:hAnsi="Arial" w:cs="Arial"/>
          <w:sz w:val="22"/>
          <w:szCs w:val="22"/>
          <w:lang w:eastAsia="zh-CN"/>
        </w:rPr>
        <w:t>0</w:t>
      </w:r>
      <w:r w:rsidR="0081373A" w:rsidRPr="003E5C2A">
        <w:rPr>
          <w:rFonts w:ascii="Arial" w:hAnsi="Arial" w:cs="Arial"/>
          <w:sz w:val="22"/>
          <w:szCs w:val="22"/>
        </w:rPr>
        <w:t>.3. The HRDWG Acting Lead Shepherd</w:t>
      </w:r>
      <w:r w:rsidR="002C6A96" w:rsidRPr="003E5C2A">
        <w:rPr>
          <w:rFonts w:ascii="Arial" w:hAnsi="Arial" w:cs="Arial"/>
          <w:sz w:val="22"/>
          <w:szCs w:val="22"/>
        </w:rPr>
        <w:t>,</w:t>
      </w:r>
      <w:r w:rsidR="0081373A" w:rsidRPr="003E5C2A">
        <w:rPr>
          <w:rStyle w:val="Ninguno"/>
          <w:rFonts w:ascii="Arial" w:hAnsi="Arial" w:cs="Arial"/>
          <w:sz w:val="22"/>
          <w:szCs w:val="22"/>
        </w:rPr>
        <w:t xml:space="preserve"> Ms. Darya Rybakova</w:t>
      </w:r>
      <w:r w:rsidR="002C6A96" w:rsidRPr="003E5C2A">
        <w:rPr>
          <w:rStyle w:val="Ninguno"/>
          <w:rFonts w:ascii="Arial" w:hAnsi="Arial" w:cs="Arial"/>
          <w:sz w:val="22"/>
          <w:szCs w:val="22"/>
        </w:rPr>
        <w:t>,</w:t>
      </w:r>
      <w:r w:rsidR="0081373A" w:rsidRPr="003E5C2A">
        <w:rPr>
          <w:rFonts w:ascii="Arial" w:hAnsi="Arial" w:cs="Arial"/>
          <w:sz w:val="22"/>
          <w:szCs w:val="22"/>
        </w:rPr>
        <w:t xml:space="preserve"> delivered the welcome remarks, highlighting the important role of the EDNET in closing the gaps, and fostering the workforce into the labor market. She welcomed the initiatives by member economies to contribute to the preparation and success of the 6</w:t>
      </w:r>
      <w:r w:rsidR="0081373A" w:rsidRPr="003E5C2A">
        <w:rPr>
          <w:rStyle w:val="Ninguno"/>
          <w:rFonts w:ascii="Arial" w:hAnsi="Arial" w:cs="Arial"/>
          <w:sz w:val="22"/>
          <w:szCs w:val="22"/>
          <w:vertAlign w:val="superscript"/>
        </w:rPr>
        <w:t>th</w:t>
      </w:r>
      <w:r w:rsidR="0081373A" w:rsidRPr="003E5C2A">
        <w:rPr>
          <w:rFonts w:ascii="Arial" w:hAnsi="Arial" w:cs="Arial"/>
          <w:sz w:val="22"/>
          <w:szCs w:val="22"/>
        </w:rPr>
        <w:t xml:space="preserve"> AEMM, and encouraged economies to participate in co-sponsoring the concept notes of proposed projects.</w:t>
      </w:r>
    </w:p>
    <w:p w:rsidR="00184AD2" w:rsidRPr="003E5C2A" w:rsidRDefault="00184AD2" w:rsidP="00A759C2">
      <w:pPr>
        <w:framePr w:wrap="auto" w:yAlign="inline"/>
        <w:spacing w:after="0" w:line="240" w:lineRule="auto"/>
        <w:rPr>
          <w:rStyle w:val="Ninguno"/>
          <w:rFonts w:ascii="Arial" w:eastAsiaTheme="minorEastAsia" w:hAnsi="Arial" w:cs="Arial"/>
          <w:b/>
          <w:bCs/>
          <w:sz w:val="22"/>
          <w:szCs w:val="22"/>
          <w:lang w:eastAsia="zh-CN"/>
        </w:rPr>
      </w:pPr>
    </w:p>
    <w:p w:rsidR="00E97BE5" w:rsidRPr="003E5C2A" w:rsidRDefault="00184AD2" w:rsidP="00A759C2">
      <w:pPr>
        <w:framePr w:wrap="auto" w:yAlign="inline"/>
        <w:spacing w:after="0" w:line="240" w:lineRule="auto"/>
        <w:rPr>
          <w:rStyle w:val="Ninguno"/>
          <w:rFonts w:ascii="Arial" w:eastAsiaTheme="minorEastAsia" w:hAnsi="Arial" w:cs="Arial"/>
          <w:b/>
          <w:bCs/>
          <w:sz w:val="22"/>
          <w:szCs w:val="22"/>
          <w:lang w:eastAsia="zh-CN"/>
        </w:rPr>
      </w:pPr>
      <w:r w:rsidRPr="003E5C2A">
        <w:rPr>
          <w:rStyle w:val="Ninguno"/>
          <w:rFonts w:ascii="Arial" w:eastAsiaTheme="minorEastAsia" w:hAnsi="Arial" w:cs="Arial"/>
          <w:b/>
          <w:bCs/>
          <w:sz w:val="22"/>
          <w:szCs w:val="22"/>
          <w:lang w:eastAsia="zh-CN"/>
        </w:rPr>
        <w:t>1</w:t>
      </w:r>
      <w:r w:rsidR="0081373A" w:rsidRPr="003E5C2A">
        <w:rPr>
          <w:rStyle w:val="Ninguno"/>
          <w:rFonts w:ascii="Arial" w:eastAsiaTheme="minorEastAsia" w:hAnsi="Arial" w:cs="Arial"/>
          <w:b/>
          <w:bCs/>
          <w:sz w:val="22"/>
          <w:szCs w:val="22"/>
          <w:lang w:eastAsia="zh-CN"/>
        </w:rPr>
        <w:t>. The agenda was adopted.</w:t>
      </w:r>
    </w:p>
    <w:p w:rsidR="00E97BE5" w:rsidRPr="003E5C2A" w:rsidRDefault="00E97BE5" w:rsidP="00A759C2">
      <w:pPr>
        <w:framePr w:wrap="auto" w:yAlign="inline"/>
        <w:spacing w:after="0" w:line="240" w:lineRule="auto"/>
        <w:rPr>
          <w:rFonts w:ascii="Arial" w:eastAsia="Arial" w:hAnsi="Arial" w:cs="Arial"/>
          <w:sz w:val="22"/>
          <w:szCs w:val="22"/>
        </w:rPr>
      </w:pPr>
    </w:p>
    <w:p w:rsidR="00E97BE5" w:rsidRPr="003E5C2A" w:rsidRDefault="00184AD2" w:rsidP="00A759C2">
      <w:pPr>
        <w:framePr w:wrap="auto" w:yAlign="inline"/>
        <w:spacing w:after="0" w:line="240" w:lineRule="auto"/>
        <w:rPr>
          <w:rFonts w:ascii="Arial" w:eastAsia="Arial" w:hAnsi="Arial" w:cs="Arial"/>
          <w:sz w:val="22"/>
          <w:szCs w:val="22"/>
        </w:rPr>
      </w:pPr>
      <w:r w:rsidRPr="003E5C2A">
        <w:rPr>
          <w:rStyle w:val="Ninguno"/>
          <w:rFonts w:ascii="Arial" w:eastAsiaTheme="minorEastAsia" w:hAnsi="Arial" w:cs="Arial"/>
          <w:b/>
          <w:bCs/>
          <w:sz w:val="22"/>
          <w:szCs w:val="22"/>
          <w:lang w:eastAsia="zh-CN"/>
        </w:rPr>
        <w:t>2</w:t>
      </w:r>
      <w:r w:rsidR="0081373A" w:rsidRPr="003E5C2A">
        <w:rPr>
          <w:rStyle w:val="Ninguno"/>
          <w:rFonts w:ascii="Arial" w:hAnsi="Arial" w:cs="Arial"/>
          <w:b/>
          <w:bCs/>
          <w:sz w:val="22"/>
          <w:szCs w:val="22"/>
        </w:rPr>
        <w:t>. Planning for APEC 2016</w:t>
      </w:r>
    </w:p>
    <w:p w:rsidR="00E97BE5" w:rsidRPr="003E5C2A" w:rsidRDefault="00E97BE5" w:rsidP="00A759C2">
      <w:pPr>
        <w:pStyle w:val="Prrafodelista1"/>
        <w:framePr w:wrap="auto" w:yAlign="inline"/>
        <w:spacing w:after="0" w:line="240" w:lineRule="auto"/>
        <w:ind w:left="0"/>
        <w:rPr>
          <w:rFonts w:ascii="Arial" w:eastAsia="Arial" w:hAnsi="Arial" w:cs="Arial"/>
          <w:sz w:val="22"/>
          <w:szCs w:val="22"/>
        </w:rPr>
      </w:pPr>
    </w:p>
    <w:p w:rsidR="00E97BE5" w:rsidRPr="003E5C2A" w:rsidRDefault="00184AD2" w:rsidP="00A759C2">
      <w:pPr>
        <w:pStyle w:val="Prrafodelista1"/>
        <w:framePr w:wrap="auto" w:yAlign="inline"/>
        <w:spacing w:after="0" w:line="240" w:lineRule="auto"/>
        <w:ind w:leftChars="203" w:left="870" w:hangingChars="202" w:hanging="444"/>
        <w:rPr>
          <w:rFonts w:ascii="Arial" w:eastAsia="Arial" w:hAnsi="Arial" w:cs="Arial"/>
          <w:sz w:val="22"/>
          <w:szCs w:val="22"/>
        </w:rPr>
      </w:pPr>
      <w:r w:rsidRPr="003E5C2A">
        <w:rPr>
          <w:rFonts w:ascii="Arial" w:eastAsiaTheme="minorEastAsia" w:hAnsi="Arial" w:cs="Arial"/>
          <w:sz w:val="22"/>
          <w:szCs w:val="22"/>
          <w:lang w:eastAsia="zh-CN"/>
        </w:rPr>
        <w:t>2</w:t>
      </w:r>
      <w:r w:rsidR="0081373A" w:rsidRPr="003E5C2A">
        <w:rPr>
          <w:rFonts w:ascii="Arial" w:hAnsi="Arial" w:cs="Arial"/>
          <w:sz w:val="22"/>
          <w:szCs w:val="22"/>
        </w:rPr>
        <w:t xml:space="preserve">.1 Undersecretary Mario </w:t>
      </w:r>
      <w:proofErr w:type="spellStart"/>
      <w:r w:rsidR="0081373A" w:rsidRPr="003E5C2A">
        <w:rPr>
          <w:rFonts w:ascii="Arial" w:hAnsi="Arial" w:cs="Arial"/>
          <w:sz w:val="22"/>
          <w:szCs w:val="22"/>
        </w:rPr>
        <w:t>Derequito</w:t>
      </w:r>
      <w:proofErr w:type="spellEnd"/>
      <w:r w:rsidR="0081373A" w:rsidRPr="003E5C2A">
        <w:rPr>
          <w:rFonts w:ascii="Arial" w:hAnsi="Arial" w:cs="Arial"/>
          <w:sz w:val="22"/>
          <w:szCs w:val="22"/>
        </w:rPr>
        <w:t xml:space="preserve"> from the Philippines presented the outcomes of APEC 2015, a productive year for the HRDWG and EDNET. He reflected on the outcomes related to the human resource development for empowering people to participate in the economic growth, including the</w:t>
      </w:r>
      <w:r w:rsidR="00B64F67" w:rsidRPr="003E5C2A">
        <w:rPr>
          <w:rFonts w:ascii="Arial" w:hAnsi="Arial" w:cs="Arial"/>
          <w:sz w:val="22"/>
          <w:szCs w:val="22"/>
        </w:rPr>
        <w:t xml:space="preserve"> High Level Policy Dialogue on </w:t>
      </w:r>
      <w:r w:rsidR="00B64F67" w:rsidRPr="003E5C2A">
        <w:rPr>
          <w:rFonts w:ascii="Arial" w:eastAsiaTheme="minorEastAsia" w:hAnsi="Arial" w:cs="Arial"/>
          <w:sz w:val="22"/>
          <w:szCs w:val="22"/>
          <w:lang w:eastAsia="zh-CN"/>
        </w:rPr>
        <w:t>C</w:t>
      </w:r>
      <w:r w:rsidR="00B64F67" w:rsidRPr="003E5C2A">
        <w:rPr>
          <w:rFonts w:ascii="Arial" w:hAnsi="Arial" w:cs="Arial"/>
          <w:sz w:val="22"/>
          <w:szCs w:val="22"/>
        </w:rPr>
        <w:t xml:space="preserve">apacity </w:t>
      </w:r>
      <w:r w:rsidR="00B64F67" w:rsidRPr="003E5C2A">
        <w:rPr>
          <w:rFonts w:ascii="Arial" w:eastAsiaTheme="minorEastAsia" w:hAnsi="Arial" w:cs="Arial"/>
          <w:sz w:val="22"/>
          <w:szCs w:val="22"/>
          <w:lang w:eastAsia="zh-CN"/>
        </w:rPr>
        <w:t>B</w:t>
      </w:r>
      <w:r w:rsidR="0081373A" w:rsidRPr="003E5C2A">
        <w:rPr>
          <w:rFonts w:ascii="Arial" w:hAnsi="Arial" w:cs="Arial"/>
          <w:sz w:val="22"/>
          <w:szCs w:val="22"/>
        </w:rPr>
        <w:t xml:space="preserve">uilding, AEMM preparation activities at the EDNET </w:t>
      </w:r>
      <w:r w:rsidR="0081373A" w:rsidRPr="003E5C2A">
        <w:rPr>
          <w:rFonts w:ascii="Arial" w:hAnsi="Arial" w:cs="Arial"/>
          <w:sz w:val="22"/>
          <w:szCs w:val="22"/>
        </w:rPr>
        <w:lastRenderedPageBreak/>
        <w:t xml:space="preserve">Meeting in </w:t>
      </w:r>
      <w:proofErr w:type="spellStart"/>
      <w:r w:rsidR="0081373A" w:rsidRPr="003E5C2A">
        <w:rPr>
          <w:rFonts w:ascii="Arial" w:hAnsi="Arial" w:cs="Arial"/>
          <w:sz w:val="22"/>
          <w:szCs w:val="22"/>
        </w:rPr>
        <w:t>Boracay</w:t>
      </w:r>
      <w:proofErr w:type="spellEnd"/>
      <w:r w:rsidR="0081373A" w:rsidRPr="003E5C2A">
        <w:rPr>
          <w:rFonts w:ascii="Arial" w:hAnsi="Arial" w:cs="Arial"/>
          <w:sz w:val="22"/>
          <w:szCs w:val="22"/>
        </w:rPr>
        <w:t>, and progress on the theme of human capital development.</w:t>
      </w:r>
    </w:p>
    <w:p w:rsidR="00E97BE5" w:rsidRPr="003E5C2A" w:rsidRDefault="00E97BE5" w:rsidP="00A759C2">
      <w:pPr>
        <w:framePr w:wrap="auto" w:yAlign="inline"/>
        <w:spacing w:after="0" w:line="240" w:lineRule="auto"/>
        <w:ind w:leftChars="203" w:left="870" w:hangingChars="202" w:hanging="444"/>
        <w:rPr>
          <w:rFonts w:ascii="Arial" w:eastAsia="Arial" w:hAnsi="Arial" w:cs="Arial"/>
          <w:sz w:val="22"/>
          <w:szCs w:val="22"/>
        </w:rPr>
      </w:pPr>
    </w:p>
    <w:p w:rsidR="00E97BE5" w:rsidRPr="003E5C2A" w:rsidRDefault="00184AD2" w:rsidP="00A759C2">
      <w:pPr>
        <w:framePr w:wrap="auto" w:yAlign="inline"/>
        <w:spacing w:after="0" w:line="240" w:lineRule="auto"/>
        <w:ind w:leftChars="203" w:left="870" w:hangingChars="202" w:hanging="444"/>
        <w:rPr>
          <w:rFonts w:ascii="Arial" w:eastAsia="Arial" w:hAnsi="Arial" w:cs="Arial"/>
          <w:sz w:val="22"/>
          <w:szCs w:val="22"/>
        </w:rPr>
      </w:pPr>
      <w:r w:rsidRPr="003E5C2A">
        <w:rPr>
          <w:rFonts w:ascii="Arial" w:eastAsiaTheme="minorEastAsia" w:hAnsi="Arial" w:cs="Arial"/>
          <w:sz w:val="22"/>
          <w:szCs w:val="22"/>
          <w:lang w:eastAsia="zh-CN"/>
        </w:rPr>
        <w:t>2</w:t>
      </w:r>
      <w:r w:rsidR="0081373A" w:rsidRPr="003E5C2A">
        <w:rPr>
          <w:rFonts w:ascii="Arial" w:hAnsi="Arial" w:cs="Arial"/>
          <w:sz w:val="22"/>
          <w:szCs w:val="22"/>
        </w:rPr>
        <w:t xml:space="preserve">.2 </w:t>
      </w:r>
      <w:r w:rsidR="00B64F67" w:rsidRPr="003E5C2A">
        <w:rPr>
          <w:rFonts w:ascii="Arial" w:hAnsi="Arial" w:cs="Arial"/>
          <w:sz w:val="22"/>
          <w:szCs w:val="22"/>
        </w:rPr>
        <w:t xml:space="preserve">Mr. Walter </w:t>
      </w:r>
      <w:proofErr w:type="spellStart"/>
      <w:r w:rsidR="00B64F67" w:rsidRPr="003E5C2A">
        <w:rPr>
          <w:rFonts w:ascii="Arial" w:hAnsi="Arial" w:cs="Arial"/>
          <w:sz w:val="22"/>
          <w:szCs w:val="22"/>
        </w:rPr>
        <w:t>Twanama</w:t>
      </w:r>
      <w:proofErr w:type="spellEnd"/>
      <w:r w:rsidR="0081373A" w:rsidRPr="003E5C2A">
        <w:rPr>
          <w:rFonts w:ascii="Arial" w:hAnsi="Arial" w:cs="Arial"/>
          <w:sz w:val="22"/>
          <w:szCs w:val="22"/>
        </w:rPr>
        <w:t xml:space="preserve"> presented the Peru’s 2016 agenda, emphasizing “Developing Human Capital”, with the following priority areas of work: Higher &amp; Technical Education, Employability &amp; Skills for Work, and Educational, Scientific, Technological and Innovative Capabilities. He also introduced the links between EDNET’s 2016 Work Plan and the Priority of Developing Human Capital for APEC 2016 and highlighted the common areas between the two.</w:t>
      </w:r>
    </w:p>
    <w:p w:rsidR="00E97BE5" w:rsidRPr="003E5C2A" w:rsidRDefault="00E97BE5" w:rsidP="00A759C2">
      <w:pPr>
        <w:framePr w:wrap="auto" w:yAlign="inline"/>
        <w:spacing w:after="0" w:line="240" w:lineRule="auto"/>
        <w:rPr>
          <w:rFonts w:ascii="Arial" w:eastAsia="Arial" w:hAnsi="Arial" w:cs="Arial"/>
          <w:b/>
          <w:bCs/>
          <w:sz w:val="22"/>
          <w:szCs w:val="22"/>
        </w:rPr>
      </w:pPr>
    </w:p>
    <w:p w:rsidR="00E97BE5" w:rsidRPr="003E5C2A" w:rsidRDefault="00184AD2" w:rsidP="00A759C2">
      <w:pPr>
        <w:framePr w:wrap="auto" w:yAlign="inline"/>
        <w:spacing w:after="0" w:line="240" w:lineRule="auto"/>
        <w:rPr>
          <w:rStyle w:val="Ninguno"/>
          <w:rFonts w:ascii="Arial" w:eastAsiaTheme="minorEastAsia" w:hAnsi="Arial" w:cs="Arial"/>
          <w:b/>
          <w:bCs/>
          <w:sz w:val="22"/>
          <w:szCs w:val="22"/>
          <w:lang w:eastAsia="zh-CN"/>
        </w:rPr>
      </w:pPr>
      <w:r w:rsidRPr="003E5C2A">
        <w:rPr>
          <w:rStyle w:val="Ninguno"/>
          <w:rFonts w:ascii="Arial" w:eastAsiaTheme="minorEastAsia" w:hAnsi="Arial" w:cs="Arial"/>
          <w:b/>
          <w:bCs/>
          <w:sz w:val="22"/>
          <w:szCs w:val="22"/>
          <w:lang w:eastAsia="zh-CN"/>
        </w:rPr>
        <w:t>3</w:t>
      </w:r>
      <w:r w:rsidR="0081373A" w:rsidRPr="003E5C2A">
        <w:rPr>
          <w:rStyle w:val="Ninguno"/>
          <w:rFonts w:ascii="Arial" w:hAnsi="Arial" w:cs="Arial"/>
          <w:b/>
          <w:bCs/>
          <w:sz w:val="22"/>
          <w:szCs w:val="22"/>
        </w:rPr>
        <w:t xml:space="preserve">.  </w:t>
      </w:r>
      <w:r w:rsidR="0081373A" w:rsidRPr="003E5C2A">
        <w:rPr>
          <w:rFonts w:ascii="Arial" w:hAnsi="Arial" w:cs="Arial"/>
          <w:sz w:val="22"/>
          <w:szCs w:val="22"/>
        </w:rPr>
        <w:t>The delegates took a group photo</w:t>
      </w:r>
    </w:p>
    <w:p w:rsidR="00E97BE5" w:rsidRPr="003E5C2A" w:rsidRDefault="00E97BE5" w:rsidP="00A759C2">
      <w:pPr>
        <w:framePr w:wrap="auto" w:yAlign="inline"/>
        <w:spacing w:after="0" w:line="240" w:lineRule="auto"/>
        <w:rPr>
          <w:rFonts w:ascii="Arial" w:eastAsia="Arial" w:hAnsi="Arial" w:cs="Arial"/>
          <w:sz w:val="22"/>
          <w:szCs w:val="22"/>
        </w:rPr>
      </w:pPr>
    </w:p>
    <w:p w:rsidR="00E97BE5" w:rsidRPr="003E5C2A" w:rsidRDefault="00184AD2" w:rsidP="00A759C2">
      <w:pPr>
        <w:framePr w:wrap="auto" w:yAlign="inline"/>
        <w:spacing w:after="0" w:line="240" w:lineRule="auto"/>
        <w:rPr>
          <w:rStyle w:val="Ninguno"/>
          <w:rFonts w:ascii="Arial" w:eastAsia="Arial" w:hAnsi="Arial" w:cs="Arial"/>
          <w:b/>
          <w:bCs/>
          <w:sz w:val="22"/>
          <w:szCs w:val="22"/>
        </w:rPr>
      </w:pPr>
      <w:r w:rsidRPr="003E5C2A">
        <w:rPr>
          <w:rStyle w:val="Ninguno"/>
          <w:rFonts w:ascii="Arial" w:eastAsiaTheme="minorEastAsia" w:hAnsi="Arial" w:cs="Arial"/>
          <w:b/>
          <w:bCs/>
          <w:sz w:val="22"/>
          <w:szCs w:val="22"/>
          <w:lang w:eastAsia="zh-CN"/>
        </w:rPr>
        <w:t>4</w:t>
      </w:r>
      <w:r w:rsidR="0081373A" w:rsidRPr="003E5C2A">
        <w:rPr>
          <w:rStyle w:val="Ninguno"/>
          <w:rFonts w:ascii="Arial" w:hAnsi="Arial" w:cs="Arial"/>
          <w:b/>
          <w:bCs/>
          <w:sz w:val="22"/>
          <w:szCs w:val="22"/>
        </w:rPr>
        <w:t>. Discussion of Working Documents</w:t>
      </w:r>
    </w:p>
    <w:p w:rsidR="00E97BE5" w:rsidRPr="003E5C2A" w:rsidRDefault="00E97BE5" w:rsidP="00A759C2">
      <w:pPr>
        <w:framePr w:wrap="auto" w:yAlign="inline"/>
        <w:spacing w:after="0" w:line="240" w:lineRule="auto"/>
        <w:rPr>
          <w:rFonts w:ascii="Arial" w:eastAsia="Arial" w:hAnsi="Arial" w:cs="Arial"/>
          <w:sz w:val="22"/>
          <w:szCs w:val="22"/>
        </w:rPr>
      </w:pPr>
    </w:p>
    <w:p w:rsidR="00E97BE5" w:rsidRPr="003E5C2A" w:rsidRDefault="00184AD2" w:rsidP="00A759C2">
      <w:pPr>
        <w:pStyle w:val="Prrafodelista1"/>
        <w:framePr w:wrap="auto" w:yAlign="inline"/>
        <w:spacing w:after="0" w:line="240" w:lineRule="auto"/>
        <w:ind w:leftChars="202" w:left="868" w:hangingChars="202" w:hanging="444"/>
        <w:rPr>
          <w:rFonts w:ascii="Arial" w:eastAsia="Arial" w:hAnsi="Arial" w:cs="Arial"/>
          <w:sz w:val="22"/>
          <w:szCs w:val="22"/>
        </w:rPr>
      </w:pPr>
      <w:r w:rsidRPr="003E5C2A">
        <w:rPr>
          <w:rFonts w:ascii="Arial" w:eastAsiaTheme="minorEastAsia" w:hAnsi="Arial" w:cs="Arial"/>
          <w:sz w:val="22"/>
          <w:szCs w:val="22"/>
          <w:lang w:eastAsia="zh-CN"/>
        </w:rPr>
        <w:t>4</w:t>
      </w:r>
      <w:r w:rsidR="0081373A" w:rsidRPr="003E5C2A">
        <w:rPr>
          <w:rFonts w:ascii="Arial" w:hAnsi="Arial" w:cs="Arial"/>
          <w:sz w:val="22"/>
          <w:szCs w:val="22"/>
        </w:rPr>
        <w:t>.1 The delegates discussed the proposed revisions to the HRDWG Terms of Reference</w:t>
      </w:r>
      <w:r w:rsidR="00B64F67" w:rsidRPr="003E5C2A">
        <w:rPr>
          <w:rFonts w:ascii="Arial" w:eastAsiaTheme="minorEastAsia" w:hAnsi="Arial" w:cs="Arial"/>
          <w:sz w:val="22"/>
          <w:szCs w:val="22"/>
          <w:lang w:eastAsia="zh-CN"/>
        </w:rPr>
        <w:t xml:space="preserve">. </w:t>
      </w:r>
      <w:r w:rsidR="00EA06BA" w:rsidRPr="003E5C2A">
        <w:rPr>
          <w:rFonts w:ascii="Arial" w:eastAsiaTheme="minorEastAsia" w:hAnsi="Arial" w:cs="Arial"/>
          <w:sz w:val="22"/>
          <w:szCs w:val="22"/>
          <w:lang w:eastAsia="zh-CN"/>
        </w:rPr>
        <w:t>Several economies</w:t>
      </w:r>
      <w:r w:rsidR="0081373A" w:rsidRPr="003E5C2A">
        <w:rPr>
          <w:rFonts w:ascii="Arial" w:hAnsi="Arial" w:cs="Arial"/>
          <w:sz w:val="22"/>
          <w:szCs w:val="22"/>
        </w:rPr>
        <w:t xml:space="preserve"> suggested to set a deadline for submitting suggested amendments. New Zealand suggested the same deadline as submitting the proposed priority areas which was supported by the delegates.  </w:t>
      </w:r>
    </w:p>
    <w:p w:rsidR="00E97BE5" w:rsidRPr="003E5C2A" w:rsidRDefault="00E97BE5" w:rsidP="00A759C2">
      <w:pPr>
        <w:pStyle w:val="Prrafodelista1"/>
        <w:framePr w:wrap="auto" w:yAlign="inline"/>
        <w:spacing w:after="0" w:line="240" w:lineRule="auto"/>
        <w:ind w:leftChars="202" w:left="868" w:hangingChars="202" w:hanging="444"/>
        <w:rPr>
          <w:rFonts w:ascii="Arial" w:eastAsia="Arial" w:hAnsi="Arial" w:cs="Arial"/>
          <w:sz w:val="22"/>
          <w:szCs w:val="22"/>
        </w:rPr>
      </w:pPr>
    </w:p>
    <w:p w:rsidR="00E97BE5" w:rsidRPr="003E5C2A" w:rsidRDefault="0081373A" w:rsidP="00A759C2">
      <w:pPr>
        <w:pStyle w:val="Prrafodelista1"/>
        <w:framePr w:wrap="auto" w:yAlign="inline"/>
        <w:spacing w:after="0" w:line="240" w:lineRule="auto"/>
        <w:ind w:leftChars="403" w:left="846" w:firstLineChars="1" w:firstLine="2"/>
        <w:rPr>
          <w:rFonts w:ascii="Arial" w:eastAsia="Arial" w:hAnsi="Arial" w:cs="Arial"/>
          <w:sz w:val="22"/>
          <w:szCs w:val="22"/>
        </w:rPr>
      </w:pPr>
      <w:r w:rsidRPr="003E5C2A">
        <w:rPr>
          <w:rFonts w:ascii="Arial" w:hAnsi="Arial" w:cs="Arial"/>
          <w:sz w:val="22"/>
          <w:szCs w:val="22"/>
        </w:rPr>
        <w:t xml:space="preserve">Australia suggested consultation between network coordinators on the best arrangements to support network coordinators without requiring formal structures, which was seconded by China, New Zealand, the United States and Viet Nam. </w:t>
      </w:r>
    </w:p>
    <w:p w:rsidR="00E97BE5" w:rsidRPr="003E5C2A" w:rsidRDefault="00E97BE5" w:rsidP="00A759C2">
      <w:pPr>
        <w:framePr w:wrap="auto" w:yAlign="inline"/>
        <w:spacing w:after="0" w:line="240" w:lineRule="auto"/>
        <w:ind w:leftChars="403" w:left="846" w:firstLineChars="1" w:firstLine="2"/>
        <w:rPr>
          <w:rFonts w:ascii="Arial" w:eastAsia="Arial" w:hAnsi="Arial" w:cs="Arial"/>
          <w:sz w:val="22"/>
          <w:szCs w:val="22"/>
        </w:rPr>
      </w:pPr>
    </w:p>
    <w:p w:rsidR="00E97BE5" w:rsidRPr="003E5C2A" w:rsidRDefault="00EA06BA" w:rsidP="00A759C2">
      <w:pPr>
        <w:framePr w:wrap="auto" w:yAlign="inline"/>
        <w:spacing w:after="0" w:line="240" w:lineRule="auto"/>
        <w:ind w:leftChars="403" w:left="846" w:firstLineChars="1" w:firstLine="2"/>
        <w:rPr>
          <w:rFonts w:ascii="Arial" w:eastAsia="Arial" w:hAnsi="Arial" w:cs="Arial"/>
          <w:sz w:val="22"/>
          <w:szCs w:val="22"/>
        </w:rPr>
      </w:pPr>
      <w:r w:rsidRPr="003E5C2A">
        <w:rPr>
          <w:rFonts w:ascii="Arial" w:eastAsiaTheme="minorEastAsia" w:hAnsi="Arial" w:cs="Arial"/>
          <w:sz w:val="22"/>
          <w:szCs w:val="22"/>
          <w:lang w:eastAsia="zh-CN"/>
        </w:rPr>
        <w:t>The EDNET Coordinator invited t</w:t>
      </w:r>
      <w:r w:rsidR="0081373A" w:rsidRPr="003E5C2A">
        <w:rPr>
          <w:rFonts w:ascii="Arial" w:hAnsi="Arial" w:cs="Arial"/>
          <w:sz w:val="22"/>
          <w:szCs w:val="22"/>
        </w:rPr>
        <w:t xml:space="preserve">he delegates </w:t>
      </w:r>
      <w:r w:rsidRPr="003E5C2A">
        <w:rPr>
          <w:rFonts w:ascii="Arial" w:eastAsiaTheme="minorEastAsia" w:hAnsi="Arial" w:cs="Arial"/>
          <w:sz w:val="22"/>
          <w:szCs w:val="22"/>
          <w:lang w:eastAsia="zh-CN"/>
        </w:rPr>
        <w:t xml:space="preserve">to </w:t>
      </w:r>
      <w:r w:rsidRPr="003E5C2A">
        <w:rPr>
          <w:rFonts w:ascii="Arial" w:hAnsi="Arial" w:cs="Arial"/>
          <w:sz w:val="22"/>
          <w:szCs w:val="22"/>
        </w:rPr>
        <w:t>share</w:t>
      </w:r>
      <w:r w:rsidR="0081373A" w:rsidRPr="003E5C2A">
        <w:rPr>
          <w:rFonts w:ascii="Arial" w:hAnsi="Arial" w:cs="Arial"/>
          <w:sz w:val="22"/>
          <w:szCs w:val="22"/>
        </w:rPr>
        <w:t xml:space="preserve"> the impact that the EDNET has </w:t>
      </w:r>
      <w:r w:rsidRPr="003E5C2A">
        <w:rPr>
          <w:rFonts w:ascii="Arial" w:eastAsiaTheme="minorEastAsia" w:hAnsi="Arial" w:cs="Arial"/>
          <w:sz w:val="22"/>
          <w:szCs w:val="22"/>
          <w:lang w:eastAsia="zh-CN"/>
        </w:rPr>
        <w:t xml:space="preserve">had </w:t>
      </w:r>
      <w:r w:rsidR="0081373A" w:rsidRPr="003E5C2A">
        <w:rPr>
          <w:rFonts w:ascii="Arial" w:hAnsi="Arial" w:cs="Arial"/>
          <w:sz w:val="22"/>
          <w:szCs w:val="22"/>
        </w:rPr>
        <w:t xml:space="preserve">on their economy as well as their expectations towards the role of the EDNET. </w:t>
      </w:r>
    </w:p>
    <w:p w:rsidR="00E97BE5" w:rsidRPr="003E5C2A" w:rsidRDefault="00E97BE5" w:rsidP="00A759C2">
      <w:pPr>
        <w:framePr w:wrap="auto" w:yAlign="inline"/>
        <w:spacing w:after="0" w:line="240" w:lineRule="auto"/>
        <w:ind w:leftChars="403" w:left="846" w:firstLineChars="1" w:firstLine="2"/>
        <w:rPr>
          <w:rFonts w:ascii="Arial" w:eastAsia="Arial" w:hAnsi="Arial" w:cs="Arial"/>
          <w:sz w:val="22"/>
          <w:szCs w:val="22"/>
        </w:rPr>
      </w:pPr>
    </w:p>
    <w:p w:rsidR="00E97BE5" w:rsidRPr="003E5C2A" w:rsidRDefault="0081373A" w:rsidP="00A759C2">
      <w:pPr>
        <w:framePr w:wrap="auto" w:yAlign="inline"/>
        <w:spacing w:after="0" w:line="240" w:lineRule="auto"/>
        <w:ind w:leftChars="403" w:left="846" w:firstLineChars="1" w:firstLine="2"/>
        <w:rPr>
          <w:rFonts w:ascii="Arial" w:eastAsia="Arial" w:hAnsi="Arial" w:cs="Arial"/>
          <w:sz w:val="22"/>
          <w:szCs w:val="22"/>
        </w:rPr>
      </w:pPr>
      <w:r w:rsidRPr="003E5C2A">
        <w:rPr>
          <w:rFonts w:ascii="Arial" w:hAnsi="Arial" w:cs="Arial"/>
          <w:sz w:val="22"/>
          <w:szCs w:val="22"/>
        </w:rPr>
        <w:t xml:space="preserve">The EDNET Coordinator later summarized the comments into three key words: sharing, learning, and cooperation. </w:t>
      </w:r>
    </w:p>
    <w:p w:rsidR="00E97BE5" w:rsidRPr="003E5C2A" w:rsidRDefault="00E97BE5" w:rsidP="00A759C2">
      <w:pPr>
        <w:framePr w:wrap="auto" w:yAlign="inline"/>
        <w:spacing w:after="0" w:line="240" w:lineRule="auto"/>
        <w:ind w:leftChars="202" w:left="868" w:hangingChars="202" w:hanging="444"/>
        <w:rPr>
          <w:rFonts w:ascii="Arial" w:eastAsia="Arial" w:hAnsi="Arial" w:cs="Arial"/>
          <w:sz w:val="22"/>
          <w:szCs w:val="22"/>
        </w:rPr>
      </w:pPr>
    </w:p>
    <w:p w:rsidR="00E97BE5" w:rsidRPr="003E5C2A" w:rsidRDefault="00184AD2" w:rsidP="00A759C2">
      <w:pPr>
        <w:framePr w:wrap="auto" w:yAlign="inline"/>
        <w:spacing w:after="0" w:line="240" w:lineRule="auto"/>
        <w:ind w:leftChars="203" w:left="870" w:hangingChars="202" w:hanging="444"/>
        <w:jc w:val="left"/>
        <w:rPr>
          <w:rFonts w:ascii="Arial" w:eastAsia="Arial" w:hAnsi="Arial" w:cs="Arial"/>
          <w:color w:val="auto"/>
          <w:sz w:val="22"/>
          <w:szCs w:val="22"/>
        </w:rPr>
      </w:pPr>
      <w:r w:rsidRPr="003E5C2A">
        <w:rPr>
          <w:rFonts w:ascii="Arial" w:eastAsiaTheme="minorEastAsia" w:hAnsi="Arial" w:cs="Arial"/>
          <w:sz w:val="22"/>
          <w:szCs w:val="22"/>
          <w:lang w:eastAsia="zh-CN"/>
        </w:rPr>
        <w:t>4</w:t>
      </w:r>
      <w:r w:rsidR="0081373A" w:rsidRPr="003E5C2A">
        <w:rPr>
          <w:rFonts w:ascii="Arial" w:hAnsi="Arial" w:cs="Arial"/>
          <w:sz w:val="22"/>
          <w:szCs w:val="22"/>
        </w:rPr>
        <w:t xml:space="preserve">.2 The delegates agreed on submitting the amendment and comments on HRDWG Annual Work Plan by </w:t>
      </w:r>
      <w:r w:rsidR="00EA2169" w:rsidRPr="003E5C2A">
        <w:rPr>
          <w:rFonts w:ascii="Arial" w:eastAsiaTheme="minorEastAsia" w:hAnsi="Arial" w:cs="Arial"/>
          <w:sz w:val="22"/>
          <w:szCs w:val="22"/>
          <w:lang w:eastAsia="zh-CN"/>
        </w:rPr>
        <w:t xml:space="preserve">15 </w:t>
      </w:r>
      <w:r w:rsidR="0081373A" w:rsidRPr="003E5C2A">
        <w:rPr>
          <w:rFonts w:ascii="Arial" w:hAnsi="Arial" w:cs="Arial"/>
          <w:sz w:val="22"/>
          <w:szCs w:val="22"/>
        </w:rPr>
        <w:t>July, as suggested by</w:t>
      </w:r>
      <w:r w:rsidR="00563EA9" w:rsidRPr="003E5C2A">
        <w:rPr>
          <w:rFonts w:ascii="Arial" w:eastAsiaTheme="minorEastAsia" w:hAnsi="Arial" w:cs="Arial"/>
          <w:sz w:val="22"/>
          <w:szCs w:val="22"/>
          <w:lang w:eastAsia="zh-CN"/>
        </w:rPr>
        <w:t xml:space="preserve"> </w:t>
      </w:r>
      <w:r w:rsidR="0081373A" w:rsidRPr="003E5C2A">
        <w:rPr>
          <w:rFonts w:ascii="Arial" w:hAnsi="Arial" w:cs="Arial"/>
          <w:color w:val="auto"/>
          <w:sz w:val="22"/>
          <w:szCs w:val="22"/>
        </w:rPr>
        <w:t>Ms.</w:t>
      </w:r>
      <w:r w:rsidR="00563EA9" w:rsidRPr="003E5C2A">
        <w:rPr>
          <w:rFonts w:ascii="Arial" w:eastAsiaTheme="minorEastAsia" w:hAnsi="Arial" w:cs="Arial"/>
          <w:color w:val="auto"/>
          <w:sz w:val="22"/>
          <w:szCs w:val="22"/>
          <w:lang w:eastAsia="zh-CN"/>
        </w:rPr>
        <w:t xml:space="preserve"> </w:t>
      </w:r>
      <w:proofErr w:type="spellStart"/>
      <w:r w:rsidR="0081373A" w:rsidRPr="003E5C2A">
        <w:rPr>
          <w:rStyle w:val="Ninguno"/>
          <w:rFonts w:ascii="Arial" w:hAnsi="Arial" w:cs="Arial"/>
          <w:color w:val="auto"/>
          <w:sz w:val="22"/>
          <w:szCs w:val="22"/>
        </w:rPr>
        <w:t>Romy</w:t>
      </w:r>
      <w:proofErr w:type="spellEnd"/>
      <w:r w:rsidR="00563EA9" w:rsidRPr="003E5C2A">
        <w:rPr>
          <w:rStyle w:val="Ninguno"/>
          <w:rFonts w:ascii="Arial" w:eastAsiaTheme="minorEastAsia" w:hAnsi="Arial" w:cs="Arial"/>
          <w:color w:val="auto"/>
          <w:sz w:val="22"/>
          <w:szCs w:val="22"/>
          <w:lang w:eastAsia="zh-CN"/>
        </w:rPr>
        <w:t xml:space="preserve"> </w:t>
      </w:r>
      <w:proofErr w:type="spellStart"/>
      <w:r w:rsidR="0081373A" w:rsidRPr="003E5C2A">
        <w:rPr>
          <w:rStyle w:val="Ninguno"/>
          <w:rFonts w:ascii="Arial" w:hAnsi="Arial" w:cs="Arial"/>
          <w:color w:val="auto"/>
          <w:sz w:val="22"/>
          <w:szCs w:val="22"/>
        </w:rPr>
        <w:t>Tincopa</w:t>
      </w:r>
      <w:proofErr w:type="spellEnd"/>
      <w:r w:rsidR="0081373A" w:rsidRPr="003E5C2A">
        <w:rPr>
          <w:rStyle w:val="Ninguno"/>
          <w:rFonts w:ascii="Arial" w:hAnsi="Arial" w:cs="Arial"/>
          <w:color w:val="auto"/>
          <w:sz w:val="22"/>
          <w:szCs w:val="22"/>
        </w:rPr>
        <w:t>, Program Director from APEC Secretariat</w:t>
      </w:r>
    </w:p>
    <w:p w:rsidR="00E97BE5" w:rsidRPr="003E5C2A" w:rsidRDefault="00E97BE5" w:rsidP="00A759C2">
      <w:pPr>
        <w:framePr w:wrap="auto" w:yAlign="inline"/>
        <w:spacing w:after="0" w:line="240" w:lineRule="auto"/>
        <w:ind w:leftChars="203" w:left="870" w:hangingChars="202" w:hanging="444"/>
        <w:jc w:val="left"/>
        <w:rPr>
          <w:rFonts w:ascii="Arial" w:eastAsia="Arial" w:hAnsi="Arial" w:cs="Arial"/>
          <w:sz w:val="22"/>
          <w:szCs w:val="22"/>
        </w:rPr>
      </w:pPr>
    </w:p>
    <w:p w:rsidR="00E97BE5" w:rsidRPr="003E5C2A" w:rsidRDefault="00184AD2" w:rsidP="00A759C2">
      <w:pPr>
        <w:framePr w:wrap="auto" w:yAlign="inline"/>
        <w:spacing w:after="0" w:line="240" w:lineRule="auto"/>
        <w:ind w:leftChars="203" w:left="870" w:hangingChars="202" w:hanging="444"/>
        <w:rPr>
          <w:rFonts w:ascii="Arial" w:eastAsia="Arial" w:hAnsi="Arial" w:cs="Arial"/>
          <w:sz w:val="22"/>
          <w:szCs w:val="22"/>
        </w:rPr>
      </w:pPr>
      <w:r w:rsidRPr="003E5C2A">
        <w:rPr>
          <w:rFonts w:ascii="Arial" w:eastAsiaTheme="minorEastAsia" w:hAnsi="Arial" w:cs="Arial"/>
          <w:sz w:val="22"/>
          <w:szCs w:val="22"/>
          <w:lang w:eastAsia="zh-CN"/>
        </w:rPr>
        <w:t>4</w:t>
      </w:r>
      <w:r w:rsidR="0081373A" w:rsidRPr="003E5C2A">
        <w:rPr>
          <w:rFonts w:ascii="Arial" w:hAnsi="Arial" w:cs="Arial"/>
          <w:sz w:val="22"/>
          <w:szCs w:val="22"/>
        </w:rPr>
        <w:t>.3 The delegates reviewed the EDNET-related content on the APEC website and HRDWG Wiki and discussed the need for timely updates. The delegates expressed appreciation to the United States for the maintenance of the Wiki. The EDNET coordinator encouraged the delegates to volunteer to take over the responsibility of</w:t>
      </w:r>
      <w:r w:rsidR="00B64F67" w:rsidRPr="003E5C2A">
        <w:rPr>
          <w:rFonts w:ascii="Arial" w:hAnsi="Arial" w:cs="Arial"/>
          <w:sz w:val="22"/>
          <w:szCs w:val="22"/>
        </w:rPr>
        <w:t xml:space="preserve"> updating the webpage of</w:t>
      </w:r>
      <w:r w:rsidR="00563EA9" w:rsidRPr="003E5C2A">
        <w:rPr>
          <w:rFonts w:ascii="Arial" w:eastAsiaTheme="minorEastAsia" w:hAnsi="Arial" w:cs="Arial"/>
          <w:sz w:val="22"/>
          <w:szCs w:val="22"/>
          <w:lang w:eastAsia="zh-CN"/>
        </w:rPr>
        <w:t xml:space="preserve"> </w:t>
      </w:r>
      <w:r w:rsidR="00EA06BA" w:rsidRPr="003E5C2A">
        <w:rPr>
          <w:rFonts w:ascii="Arial" w:eastAsiaTheme="minorEastAsia" w:hAnsi="Arial" w:cs="Arial"/>
          <w:sz w:val="22"/>
          <w:szCs w:val="22"/>
          <w:lang w:eastAsia="zh-CN"/>
        </w:rPr>
        <w:t xml:space="preserve">the </w:t>
      </w:r>
      <w:r w:rsidR="0081373A" w:rsidRPr="003E5C2A">
        <w:rPr>
          <w:rFonts w:ascii="Arial" w:hAnsi="Arial" w:cs="Arial"/>
          <w:sz w:val="22"/>
          <w:szCs w:val="22"/>
        </w:rPr>
        <w:t>HRDWG Wiki</w:t>
      </w:r>
      <w:r w:rsidR="00EA06BA" w:rsidRPr="003E5C2A">
        <w:rPr>
          <w:rFonts w:ascii="Arial" w:eastAsiaTheme="minorEastAsia" w:hAnsi="Arial" w:cs="Arial"/>
          <w:sz w:val="22"/>
          <w:szCs w:val="22"/>
          <w:lang w:eastAsia="zh-CN"/>
        </w:rPr>
        <w:t xml:space="preserve"> and the EDNET</w:t>
      </w:r>
      <w:r w:rsidR="0081373A" w:rsidRPr="003E5C2A">
        <w:rPr>
          <w:rFonts w:ascii="Arial" w:hAnsi="Arial" w:cs="Arial"/>
          <w:sz w:val="22"/>
          <w:szCs w:val="22"/>
        </w:rPr>
        <w:t xml:space="preserve">, particularly by rotating among the host economies, and </w:t>
      </w:r>
      <w:r w:rsidR="00B64F67" w:rsidRPr="003E5C2A">
        <w:rPr>
          <w:rFonts w:ascii="Arial" w:eastAsiaTheme="minorEastAsia" w:hAnsi="Arial" w:cs="Arial"/>
          <w:sz w:val="22"/>
          <w:szCs w:val="22"/>
          <w:lang w:eastAsia="zh-CN"/>
        </w:rPr>
        <w:t xml:space="preserve">the delegates agreed to </w:t>
      </w:r>
      <w:r w:rsidR="0081373A" w:rsidRPr="003E5C2A">
        <w:rPr>
          <w:rFonts w:ascii="Arial" w:hAnsi="Arial" w:cs="Arial"/>
          <w:sz w:val="22"/>
          <w:szCs w:val="22"/>
        </w:rPr>
        <w:t>submit the results of the discussion to the HRDWG Plenary Session.</w:t>
      </w:r>
    </w:p>
    <w:p w:rsidR="00E97BE5" w:rsidRPr="003E5C2A" w:rsidRDefault="00E97BE5" w:rsidP="00A759C2">
      <w:pPr>
        <w:framePr w:wrap="auto" w:yAlign="inline"/>
        <w:spacing w:after="0" w:line="240" w:lineRule="auto"/>
        <w:ind w:leftChars="203" w:left="870" w:hangingChars="202" w:hanging="444"/>
        <w:rPr>
          <w:rFonts w:ascii="Arial" w:eastAsia="Arial" w:hAnsi="Arial" w:cs="Arial"/>
          <w:sz w:val="22"/>
          <w:szCs w:val="22"/>
        </w:rPr>
      </w:pPr>
    </w:p>
    <w:p w:rsidR="00E97BE5" w:rsidRPr="003E5C2A" w:rsidRDefault="00184AD2" w:rsidP="00A759C2">
      <w:pPr>
        <w:framePr w:wrap="auto" w:yAlign="inline"/>
        <w:spacing w:after="0" w:line="240" w:lineRule="auto"/>
        <w:ind w:leftChars="202" w:left="868" w:hangingChars="202" w:hanging="444"/>
        <w:rPr>
          <w:rFonts w:ascii="Arial" w:eastAsia="Arial" w:hAnsi="Arial" w:cs="Arial"/>
          <w:sz w:val="22"/>
          <w:szCs w:val="22"/>
        </w:rPr>
      </w:pPr>
      <w:r w:rsidRPr="003E5C2A">
        <w:rPr>
          <w:rFonts w:ascii="Arial" w:eastAsiaTheme="minorEastAsia" w:hAnsi="Arial" w:cs="Arial"/>
          <w:sz w:val="22"/>
          <w:szCs w:val="22"/>
          <w:lang w:eastAsia="zh-CN"/>
        </w:rPr>
        <w:t>4</w:t>
      </w:r>
      <w:r w:rsidR="0081373A" w:rsidRPr="003E5C2A">
        <w:rPr>
          <w:rFonts w:ascii="Arial" w:hAnsi="Arial" w:cs="Arial"/>
          <w:sz w:val="22"/>
          <w:szCs w:val="22"/>
        </w:rPr>
        <w:t>.4 Drafting Committee of the summary report was set up with participation of the delegates from Australia, Brunei Darussalam, China, Republic of Korea, Papua New Guinea, Peru, the Philippines, Russian Federation, Chinese Taipei and the United States.</w:t>
      </w:r>
    </w:p>
    <w:p w:rsidR="00E97BE5" w:rsidRPr="003E5C2A" w:rsidRDefault="00E97BE5" w:rsidP="00A759C2">
      <w:pPr>
        <w:framePr w:wrap="auto" w:yAlign="inline"/>
        <w:spacing w:after="0" w:line="240" w:lineRule="auto"/>
        <w:ind w:leftChars="200" w:left="1190" w:hangingChars="350" w:hanging="770"/>
        <w:rPr>
          <w:rFonts w:ascii="Arial" w:eastAsia="Arial" w:hAnsi="Arial" w:cs="Arial"/>
          <w:sz w:val="22"/>
          <w:szCs w:val="22"/>
        </w:rPr>
      </w:pPr>
    </w:p>
    <w:p w:rsidR="00E97BE5" w:rsidRPr="003E5C2A" w:rsidRDefault="00184AD2" w:rsidP="00A759C2">
      <w:pPr>
        <w:framePr w:wrap="auto" w:yAlign="inline"/>
        <w:spacing w:after="0" w:line="240" w:lineRule="auto"/>
        <w:rPr>
          <w:rStyle w:val="Ninguno"/>
          <w:rFonts w:ascii="Arial" w:eastAsiaTheme="minorEastAsia" w:hAnsi="Arial" w:cs="Arial"/>
          <w:b/>
          <w:bCs/>
          <w:sz w:val="22"/>
          <w:szCs w:val="22"/>
          <w:lang w:eastAsia="zh-CN"/>
        </w:rPr>
      </w:pPr>
      <w:r w:rsidRPr="003E5C2A">
        <w:rPr>
          <w:rStyle w:val="Ninguno"/>
          <w:rFonts w:ascii="Arial" w:eastAsiaTheme="minorEastAsia" w:hAnsi="Arial" w:cs="Arial"/>
          <w:b/>
          <w:bCs/>
          <w:sz w:val="22"/>
          <w:szCs w:val="22"/>
          <w:lang w:eastAsia="zh-CN"/>
        </w:rPr>
        <w:t xml:space="preserve">5. </w:t>
      </w:r>
      <w:r w:rsidR="0081373A" w:rsidRPr="003E5C2A">
        <w:rPr>
          <w:rStyle w:val="Ninguno"/>
          <w:rFonts w:ascii="Arial" w:hAnsi="Arial" w:cs="Arial"/>
          <w:b/>
          <w:bCs/>
          <w:sz w:val="22"/>
          <w:szCs w:val="22"/>
        </w:rPr>
        <w:t>Reports on Recently Completed, Ongoing and Proposal Projects</w:t>
      </w:r>
    </w:p>
    <w:p w:rsidR="00184AD2" w:rsidRPr="003E5C2A" w:rsidRDefault="00184AD2" w:rsidP="00A759C2">
      <w:pPr>
        <w:framePr w:wrap="auto" w:yAlign="inline"/>
        <w:spacing w:after="0" w:line="240" w:lineRule="auto"/>
        <w:ind w:leftChars="134" w:left="577" w:hangingChars="134" w:hanging="296"/>
        <w:rPr>
          <w:rStyle w:val="Ninguno"/>
          <w:rFonts w:ascii="Arial" w:eastAsiaTheme="minorEastAsia" w:hAnsi="Arial" w:cs="Arial"/>
          <w:b/>
          <w:bCs/>
          <w:sz w:val="22"/>
          <w:szCs w:val="22"/>
          <w:lang w:eastAsia="zh-CN"/>
        </w:rPr>
      </w:pPr>
    </w:p>
    <w:p w:rsidR="00E97BE5" w:rsidRPr="003E5C2A" w:rsidRDefault="00184AD2" w:rsidP="00A759C2">
      <w:pPr>
        <w:framePr w:wrap="auto" w:yAlign="inline"/>
        <w:spacing w:after="0" w:line="240" w:lineRule="auto"/>
        <w:ind w:leftChars="134" w:left="725" w:hangingChars="201" w:hanging="444"/>
        <w:rPr>
          <w:rStyle w:val="Ninguno"/>
          <w:rFonts w:ascii="Arial" w:eastAsiaTheme="minorEastAsia" w:hAnsi="Arial" w:cs="Arial"/>
          <w:b/>
          <w:bCs/>
          <w:sz w:val="22"/>
          <w:szCs w:val="22"/>
          <w:lang w:eastAsia="zh-CN"/>
        </w:rPr>
      </w:pPr>
      <w:r w:rsidRPr="003E5C2A">
        <w:rPr>
          <w:rStyle w:val="Ninguno"/>
          <w:rFonts w:ascii="Arial" w:eastAsiaTheme="minorEastAsia" w:hAnsi="Arial" w:cs="Arial"/>
          <w:b/>
          <w:bCs/>
          <w:sz w:val="22"/>
          <w:szCs w:val="22"/>
          <w:lang w:eastAsia="zh-CN"/>
        </w:rPr>
        <w:t xml:space="preserve">5.1 </w:t>
      </w:r>
      <w:r w:rsidR="0081373A" w:rsidRPr="003E5C2A">
        <w:rPr>
          <w:rStyle w:val="Ninguno"/>
          <w:rFonts w:ascii="Arial" w:eastAsiaTheme="minorEastAsia" w:hAnsi="Arial" w:cs="Arial"/>
          <w:b/>
          <w:bCs/>
          <w:sz w:val="22"/>
          <w:szCs w:val="22"/>
          <w:lang w:eastAsia="zh-CN"/>
        </w:rPr>
        <w:t>Thematic Session: Cross-Border Education and Student, Researcher and Provider Mobility</w:t>
      </w:r>
    </w:p>
    <w:p w:rsidR="00E97BE5" w:rsidRPr="003E5C2A" w:rsidRDefault="00E97BE5" w:rsidP="00A759C2">
      <w:pPr>
        <w:framePr w:wrap="auto" w:yAlign="inline"/>
        <w:spacing w:after="0" w:line="240" w:lineRule="auto"/>
        <w:rPr>
          <w:rFonts w:ascii="Arial" w:eastAsia="Arial" w:hAnsi="Arial" w:cs="Arial"/>
          <w:sz w:val="22"/>
          <w:szCs w:val="22"/>
        </w:rPr>
      </w:pPr>
    </w:p>
    <w:p w:rsidR="00E97BE5" w:rsidRPr="003E5C2A" w:rsidRDefault="00184AD2" w:rsidP="00A759C2">
      <w:pPr>
        <w:framePr w:wrap="auto" w:yAlign="inline"/>
        <w:spacing w:after="0" w:line="240" w:lineRule="auto"/>
        <w:ind w:leftChars="337" w:left="1300" w:hangingChars="269" w:hanging="592"/>
        <w:rPr>
          <w:rFonts w:ascii="Arial" w:eastAsia="Arial" w:hAnsi="Arial" w:cs="Arial"/>
          <w:sz w:val="22"/>
          <w:szCs w:val="22"/>
        </w:rPr>
      </w:pPr>
      <w:r w:rsidRPr="003E5C2A">
        <w:rPr>
          <w:rFonts w:ascii="Arial" w:eastAsiaTheme="minorEastAsia" w:hAnsi="Arial" w:cs="Arial"/>
          <w:sz w:val="22"/>
          <w:szCs w:val="22"/>
          <w:lang w:eastAsia="zh-CN"/>
        </w:rPr>
        <w:t xml:space="preserve"> 5.1.1 </w:t>
      </w:r>
      <w:r w:rsidR="0081373A" w:rsidRPr="003E5C2A">
        <w:rPr>
          <w:rFonts w:ascii="Arial" w:hAnsi="Arial" w:cs="Arial"/>
          <w:sz w:val="22"/>
          <w:szCs w:val="22"/>
        </w:rPr>
        <w:t xml:space="preserve">Australia presented the </w:t>
      </w:r>
      <w:r w:rsidR="0081373A" w:rsidRPr="003E5C2A">
        <w:rPr>
          <w:rFonts w:ascii="Arial" w:hAnsi="Arial" w:cs="Arial"/>
          <w:i/>
          <w:sz w:val="22"/>
          <w:szCs w:val="22"/>
        </w:rPr>
        <w:t xml:space="preserve">Mapping Researcher Mobility in APEC </w:t>
      </w:r>
      <w:r w:rsidR="0081373A" w:rsidRPr="003E5C2A">
        <w:rPr>
          <w:rFonts w:ascii="Arial" w:hAnsi="Arial" w:cs="Arial"/>
          <w:sz w:val="22"/>
          <w:szCs w:val="22"/>
        </w:rPr>
        <w:t xml:space="preserve">draft </w:t>
      </w:r>
      <w:r w:rsidR="0081373A" w:rsidRPr="003E5C2A">
        <w:rPr>
          <w:rFonts w:ascii="Arial" w:hAnsi="Arial" w:cs="Arial"/>
          <w:sz w:val="22"/>
          <w:szCs w:val="22"/>
        </w:rPr>
        <w:lastRenderedPageBreak/>
        <w:t xml:space="preserve">project report. The project stems from previous APEC work on researcher mobility, and responds to a lack of data on researcher collaboration by mapping international research linkages across APEC. This data will support future research on regional mobility patterns and trends, and will assist economies, universities and research organizations in identifying potential research partnership and collaborative opportunities. </w:t>
      </w:r>
    </w:p>
    <w:p w:rsidR="00E97BE5" w:rsidRPr="003E5C2A" w:rsidRDefault="00E97BE5" w:rsidP="00A759C2">
      <w:pPr>
        <w:pStyle w:val="Prrafodelista1"/>
        <w:framePr w:wrap="auto" w:yAlign="inline"/>
        <w:spacing w:after="0" w:line="240" w:lineRule="auto"/>
        <w:ind w:leftChars="337" w:left="1300" w:hangingChars="269" w:hanging="592"/>
        <w:rPr>
          <w:rFonts w:ascii="Arial" w:eastAsiaTheme="minorEastAsia" w:hAnsi="Arial" w:cs="Arial"/>
          <w:sz w:val="22"/>
          <w:szCs w:val="22"/>
          <w:lang w:eastAsia="zh-CN"/>
        </w:rPr>
      </w:pPr>
    </w:p>
    <w:p w:rsidR="00E97BE5" w:rsidRPr="003E5C2A" w:rsidRDefault="00E97BE5" w:rsidP="00A759C2">
      <w:pPr>
        <w:pStyle w:val="Prrafodelista1"/>
        <w:framePr w:wrap="auto" w:yAlign="inline"/>
        <w:spacing w:after="0" w:line="240" w:lineRule="auto"/>
        <w:ind w:leftChars="337" w:left="1302" w:hangingChars="270" w:hanging="594"/>
        <w:rPr>
          <w:rFonts w:ascii="Arial" w:eastAsiaTheme="minorEastAsia" w:hAnsi="Arial" w:cs="Arial"/>
          <w:sz w:val="22"/>
          <w:szCs w:val="22"/>
          <w:lang w:eastAsia="zh-CN"/>
        </w:rPr>
      </w:pPr>
    </w:p>
    <w:p w:rsidR="00E97BE5" w:rsidRPr="003E5C2A" w:rsidRDefault="002C6A96" w:rsidP="00A759C2">
      <w:pPr>
        <w:pStyle w:val="Prrafodelista1"/>
        <w:framePr w:wrap="auto" w:yAlign="inline"/>
        <w:spacing w:after="0" w:line="240" w:lineRule="auto"/>
        <w:ind w:leftChars="337" w:left="1302" w:hangingChars="270" w:hanging="594"/>
        <w:rPr>
          <w:rFonts w:ascii="Arial" w:eastAsiaTheme="minorEastAsia" w:hAnsi="Arial" w:cs="Arial"/>
          <w:sz w:val="22"/>
          <w:szCs w:val="22"/>
          <w:lang w:eastAsia="zh-CN"/>
        </w:rPr>
      </w:pPr>
      <w:r w:rsidRPr="003E5C2A">
        <w:rPr>
          <w:rFonts w:ascii="Arial" w:eastAsiaTheme="minorEastAsia" w:hAnsi="Arial" w:cs="Arial"/>
          <w:sz w:val="22"/>
          <w:szCs w:val="22"/>
          <w:lang w:eastAsia="zh-CN"/>
        </w:rPr>
        <w:t>5.1.2</w:t>
      </w:r>
      <w:r w:rsidR="00563EA9" w:rsidRPr="003E5C2A">
        <w:rPr>
          <w:rFonts w:ascii="Arial" w:eastAsiaTheme="minorEastAsia" w:hAnsi="Arial" w:cs="Arial"/>
          <w:sz w:val="22"/>
          <w:szCs w:val="22"/>
          <w:lang w:eastAsia="zh-CN"/>
        </w:rPr>
        <w:t xml:space="preserve"> </w:t>
      </w:r>
      <w:r w:rsidRPr="003E5C2A">
        <w:rPr>
          <w:rFonts w:ascii="Arial" w:eastAsiaTheme="minorEastAsia" w:hAnsi="Arial" w:cs="Arial"/>
          <w:sz w:val="22"/>
          <w:szCs w:val="22"/>
          <w:lang w:eastAsia="zh-CN"/>
        </w:rPr>
        <w:t>Australia</w:t>
      </w:r>
      <w:r w:rsidR="0081373A" w:rsidRPr="003E5C2A">
        <w:rPr>
          <w:rFonts w:ascii="Arial" w:hAnsi="Arial" w:cs="Arial"/>
          <w:sz w:val="22"/>
          <w:szCs w:val="22"/>
        </w:rPr>
        <w:t xml:space="preserve"> presented on the initial report of the </w:t>
      </w:r>
      <w:r w:rsidR="0081373A" w:rsidRPr="003E5C2A">
        <w:rPr>
          <w:rStyle w:val="Ninguno"/>
          <w:rFonts w:ascii="Arial" w:hAnsi="Arial" w:cs="Arial"/>
          <w:i/>
          <w:iCs/>
          <w:sz w:val="22"/>
          <w:szCs w:val="22"/>
        </w:rPr>
        <w:t>Cross-Border Higher Education Data Collection project</w:t>
      </w:r>
      <w:r w:rsidR="0081373A" w:rsidRPr="003E5C2A">
        <w:rPr>
          <w:rFonts w:ascii="Arial" w:hAnsi="Arial" w:cs="Arial"/>
          <w:sz w:val="22"/>
          <w:szCs w:val="22"/>
        </w:rPr>
        <w:t>, which provides an overview of cross-border higher education activity across APEC and economies' supporting policy frameworks. The project aims to increase transparency of activities and highlight opportunities for expanding high quality higher education provision among APEC economies. Australia encouraged economies to contribute to a survey to be undertaken in the second half of 2016 and welcomed support for this data collection activity. A workshop for the project will be held immediately after the HRDWG meetings in Arequipa. Australia thanked and welcomed the participation of APEC member economies in the workshop.</w:t>
      </w:r>
    </w:p>
    <w:p w:rsidR="003E5C2A" w:rsidRPr="003E5C2A" w:rsidRDefault="003E5C2A" w:rsidP="00A759C2">
      <w:pPr>
        <w:pStyle w:val="Prrafodelista1"/>
        <w:framePr w:wrap="auto" w:yAlign="inline"/>
        <w:spacing w:after="0" w:line="240" w:lineRule="auto"/>
        <w:ind w:leftChars="337" w:left="1302" w:hangingChars="270" w:hanging="594"/>
        <w:rPr>
          <w:rFonts w:ascii="Arial" w:eastAsiaTheme="minorEastAsia" w:hAnsi="Arial" w:cs="Arial"/>
          <w:sz w:val="22"/>
          <w:szCs w:val="22"/>
          <w:lang w:eastAsia="zh-CN"/>
        </w:rPr>
      </w:pPr>
    </w:p>
    <w:p w:rsidR="00E97BE5" w:rsidRPr="003E5C2A" w:rsidRDefault="00184AD2" w:rsidP="00A759C2">
      <w:pPr>
        <w:pStyle w:val="Prrafodelista1"/>
        <w:framePr w:wrap="auto" w:yAlign="inline"/>
        <w:spacing w:after="0" w:line="240" w:lineRule="auto"/>
        <w:ind w:leftChars="337" w:left="1302" w:hangingChars="270" w:hanging="594"/>
        <w:rPr>
          <w:rFonts w:ascii="Arial" w:eastAsia="Arial" w:hAnsi="Arial" w:cs="Arial"/>
          <w:sz w:val="22"/>
          <w:szCs w:val="22"/>
        </w:rPr>
      </w:pPr>
      <w:r w:rsidRPr="003E5C2A">
        <w:rPr>
          <w:rFonts w:ascii="Arial" w:eastAsiaTheme="minorEastAsia" w:hAnsi="Arial" w:cs="Arial"/>
          <w:sz w:val="22"/>
          <w:szCs w:val="22"/>
          <w:lang w:eastAsia="zh-CN"/>
        </w:rPr>
        <w:t>5.1.3</w:t>
      </w:r>
      <w:r w:rsidR="00563EA9" w:rsidRPr="003E5C2A">
        <w:rPr>
          <w:rFonts w:ascii="Arial" w:eastAsiaTheme="minorEastAsia" w:hAnsi="Arial" w:cs="Arial"/>
          <w:sz w:val="22"/>
          <w:szCs w:val="22"/>
          <w:lang w:eastAsia="zh-CN"/>
        </w:rPr>
        <w:t xml:space="preserve"> </w:t>
      </w:r>
      <w:r w:rsidR="0081373A" w:rsidRPr="003E5C2A">
        <w:rPr>
          <w:rFonts w:ascii="Arial" w:hAnsi="Arial" w:cs="Arial"/>
          <w:sz w:val="22"/>
          <w:szCs w:val="22"/>
        </w:rPr>
        <w:t>Australia presented a project report on </w:t>
      </w:r>
      <w:r w:rsidR="0081373A" w:rsidRPr="003E5C2A">
        <w:rPr>
          <w:rStyle w:val="Ninguno"/>
          <w:rFonts w:ascii="Arial" w:hAnsi="Arial" w:cs="Arial"/>
          <w:i/>
          <w:iCs/>
          <w:sz w:val="22"/>
          <w:szCs w:val="22"/>
        </w:rPr>
        <w:t>APEC Guiding Principles for Research Integrity</w:t>
      </w:r>
      <w:r w:rsidR="0081373A" w:rsidRPr="003E5C2A">
        <w:rPr>
          <w:rFonts w:ascii="Arial" w:hAnsi="Arial" w:cs="Arial"/>
          <w:sz w:val="22"/>
          <w:szCs w:val="22"/>
        </w:rPr>
        <w:t>. The project seeks to facilitate increased researcher collaboration and mobility by building a common understanding of high-level principles for research integrity. The project aims to ensure that as research collaboration grows, APEC economies can be confident the work is high quality and underpinned by a common understanding of research integrity.  Australia noted the potential for the work to lead towards the creation of a set of voluntary, non-binding APEC Guiding Principles for Research Integrity, and invited comments on the draft report. Australia presented results of the APEC Guiding Principles for Research Integrity project survey that shows inconsistent definitions and approaches to managing research integrity.</w:t>
      </w:r>
    </w:p>
    <w:p w:rsidR="00E97BE5" w:rsidRPr="003E5C2A" w:rsidRDefault="00E97BE5" w:rsidP="00A759C2">
      <w:pPr>
        <w:framePr w:wrap="auto" w:yAlign="inline"/>
        <w:spacing w:after="0" w:line="240" w:lineRule="auto"/>
        <w:ind w:leftChars="337" w:left="1302" w:hangingChars="270" w:hanging="594"/>
        <w:rPr>
          <w:rFonts w:ascii="Arial" w:eastAsia="Arial" w:hAnsi="Arial" w:cs="Arial"/>
          <w:sz w:val="22"/>
          <w:szCs w:val="22"/>
        </w:rPr>
      </w:pPr>
    </w:p>
    <w:p w:rsidR="00E97BE5" w:rsidRPr="003E5C2A" w:rsidRDefault="00184AD2" w:rsidP="00A759C2">
      <w:pPr>
        <w:framePr w:wrap="auto" w:yAlign="inline"/>
        <w:spacing w:after="0" w:line="240" w:lineRule="auto"/>
        <w:ind w:leftChars="337" w:left="1302" w:hangingChars="270" w:hanging="594"/>
        <w:rPr>
          <w:rFonts w:ascii="Arial" w:eastAsia="Arial" w:hAnsi="Arial" w:cs="Arial"/>
          <w:sz w:val="22"/>
          <w:szCs w:val="22"/>
        </w:rPr>
      </w:pPr>
      <w:r w:rsidRPr="003E5C2A">
        <w:rPr>
          <w:rFonts w:ascii="Arial" w:eastAsiaTheme="minorEastAsia" w:hAnsi="Arial" w:cs="Arial"/>
          <w:sz w:val="22"/>
          <w:szCs w:val="22"/>
          <w:lang w:eastAsia="zh-CN"/>
        </w:rPr>
        <w:t xml:space="preserve">5.1.4 </w:t>
      </w:r>
      <w:r w:rsidR="0081373A" w:rsidRPr="003E5C2A">
        <w:rPr>
          <w:rFonts w:ascii="Arial" w:hAnsi="Arial" w:cs="Arial"/>
          <w:sz w:val="22"/>
          <w:szCs w:val="22"/>
        </w:rPr>
        <w:t xml:space="preserve">China presented the concept note of the project of </w:t>
      </w:r>
      <w:r w:rsidR="0081373A" w:rsidRPr="003E5C2A">
        <w:rPr>
          <w:rStyle w:val="Ninguno"/>
          <w:rFonts w:ascii="Arial" w:hAnsi="Arial" w:cs="Arial"/>
          <w:i/>
          <w:iCs/>
          <w:sz w:val="22"/>
          <w:szCs w:val="22"/>
        </w:rPr>
        <w:t>MODEL APEC-Promoting APEC Youth Leadership and Entrepreneurship</w:t>
      </w:r>
      <w:r w:rsidR="0081373A" w:rsidRPr="003E5C2A">
        <w:rPr>
          <w:rFonts w:ascii="Arial" w:hAnsi="Arial" w:cs="Arial"/>
          <w:sz w:val="22"/>
          <w:szCs w:val="22"/>
        </w:rPr>
        <w:t>, which will invite university student</w:t>
      </w:r>
      <w:r w:rsidR="004B056B" w:rsidRPr="003E5C2A">
        <w:rPr>
          <w:rFonts w:ascii="Arial" w:hAnsi="Arial" w:cs="Arial"/>
          <w:sz w:val="22"/>
          <w:szCs w:val="22"/>
        </w:rPr>
        <w:t>s of member economies to a five-</w:t>
      </w:r>
      <w:r w:rsidR="0081373A" w:rsidRPr="003E5C2A">
        <w:rPr>
          <w:rFonts w:ascii="Arial" w:hAnsi="Arial" w:cs="Arial"/>
          <w:sz w:val="22"/>
          <w:szCs w:val="22"/>
        </w:rPr>
        <w:t>day event in August, 2016 in Beijing, China. One of the key events is model AEMM meeting that allows students to pose as education ministers to discuss the future cooperation under the themes, sub-themes and priorities of the 6</w:t>
      </w:r>
      <w:r w:rsidR="0081373A" w:rsidRPr="003E5C2A">
        <w:rPr>
          <w:rStyle w:val="Ninguno"/>
          <w:rFonts w:ascii="Arial" w:hAnsi="Arial" w:cs="Arial"/>
          <w:sz w:val="22"/>
          <w:szCs w:val="22"/>
          <w:vertAlign w:val="superscript"/>
        </w:rPr>
        <w:t>th</w:t>
      </w:r>
      <w:r w:rsidR="0081373A" w:rsidRPr="003E5C2A">
        <w:rPr>
          <w:rFonts w:ascii="Arial" w:hAnsi="Arial" w:cs="Arial"/>
          <w:sz w:val="22"/>
          <w:szCs w:val="22"/>
        </w:rPr>
        <w:t xml:space="preserve"> AEMM. Besides, students will also attend seminars, workshops, and dialogues for leadership and entrepreneurship enhancement, field trips and cross-culture experience activities. At the end of the project, a recommendation paper reflecting the voice of students will be submitted</w:t>
      </w:r>
      <w:r w:rsidR="0081373A" w:rsidRPr="003E5C2A">
        <w:rPr>
          <w:rFonts w:ascii="Arial" w:eastAsia="宋体" w:hAnsi="Arial" w:cs="Arial"/>
          <w:sz w:val="22"/>
          <w:szCs w:val="22"/>
          <w:lang w:eastAsia="zh-CN"/>
        </w:rPr>
        <w:t xml:space="preserve"> to the 6</w:t>
      </w:r>
      <w:r w:rsidR="0081373A" w:rsidRPr="003E5C2A">
        <w:rPr>
          <w:rFonts w:ascii="Arial" w:eastAsia="宋体" w:hAnsi="Arial" w:cs="Arial"/>
          <w:sz w:val="22"/>
          <w:szCs w:val="22"/>
          <w:vertAlign w:val="superscript"/>
          <w:lang w:eastAsia="zh-CN"/>
        </w:rPr>
        <w:t>th</w:t>
      </w:r>
      <w:r w:rsidR="0081373A" w:rsidRPr="003E5C2A">
        <w:rPr>
          <w:rFonts w:ascii="Arial" w:eastAsia="宋体" w:hAnsi="Arial" w:cs="Arial"/>
          <w:sz w:val="22"/>
          <w:szCs w:val="22"/>
          <w:lang w:eastAsia="zh-CN"/>
        </w:rPr>
        <w:t xml:space="preserve"> AEMM</w:t>
      </w:r>
      <w:r w:rsidR="0081373A" w:rsidRPr="003E5C2A">
        <w:rPr>
          <w:rFonts w:ascii="Arial" w:hAnsi="Arial" w:cs="Arial"/>
          <w:sz w:val="22"/>
          <w:szCs w:val="22"/>
        </w:rPr>
        <w:t>. The project was co-sponsored by Malaysia, Papua New Guinea, the Philippines, Russian Federation, Singapore, Chinese Taipei and Viet Nam.</w:t>
      </w:r>
    </w:p>
    <w:p w:rsidR="00E97BE5" w:rsidRPr="003E5C2A" w:rsidRDefault="00E97BE5" w:rsidP="00A759C2">
      <w:pPr>
        <w:framePr w:wrap="auto" w:yAlign="inline"/>
        <w:spacing w:after="0" w:line="240" w:lineRule="auto"/>
        <w:ind w:leftChars="337" w:left="1302" w:hangingChars="270" w:hanging="594"/>
        <w:rPr>
          <w:rFonts w:ascii="Arial" w:eastAsia="Arial" w:hAnsi="Arial" w:cs="Arial"/>
          <w:sz w:val="22"/>
          <w:szCs w:val="22"/>
        </w:rPr>
      </w:pPr>
    </w:p>
    <w:p w:rsidR="00E97BE5" w:rsidRPr="003E5C2A" w:rsidRDefault="00184AD2" w:rsidP="00A759C2">
      <w:pPr>
        <w:framePr w:wrap="auto" w:yAlign="inline"/>
        <w:spacing w:after="0" w:line="240" w:lineRule="auto"/>
        <w:ind w:leftChars="337" w:left="1302" w:hangingChars="270" w:hanging="594"/>
        <w:rPr>
          <w:rFonts w:ascii="Arial" w:eastAsiaTheme="minorEastAsia" w:hAnsi="Arial" w:cs="Arial"/>
          <w:sz w:val="22"/>
          <w:szCs w:val="22"/>
          <w:lang w:eastAsia="zh-CN"/>
        </w:rPr>
      </w:pPr>
      <w:r w:rsidRPr="003E5C2A">
        <w:rPr>
          <w:rFonts w:ascii="Arial" w:eastAsiaTheme="minorEastAsia" w:hAnsi="Arial" w:cs="Arial"/>
          <w:sz w:val="22"/>
          <w:szCs w:val="22"/>
          <w:lang w:eastAsia="zh-CN"/>
        </w:rPr>
        <w:t xml:space="preserve">5.1.5 </w:t>
      </w:r>
      <w:r w:rsidR="0081373A" w:rsidRPr="003E5C2A">
        <w:rPr>
          <w:rFonts w:ascii="Arial" w:eastAsiaTheme="minorEastAsia" w:hAnsi="Arial" w:cs="Arial"/>
          <w:sz w:val="22"/>
          <w:szCs w:val="22"/>
          <w:lang w:eastAsia="zh-CN"/>
        </w:rPr>
        <w:t>Russian Federation presented the</w:t>
      </w:r>
      <w:r w:rsidR="002D7611" w:rsidRPr="003E5C2A">
        <w:rPr>
          <w:rFonts w:ascii="Arial" w:eastAsiaTheme="minorEastAsia" w:hAnsi="Arial" w:cs="Arial"/>
          <w:sz w:val="22"/>
          <w:szCs w:val="22"/>
          <w:lang w:eastAsia="zh-CN"/>
        </w:rPr>
        <w:t xml:space="preserve"> project</w:t>
      </w:r>
      <w:r w:rsidR="00566417" w:rsidRPr="003E5C2A">
        <w:rPr>
          <w:rFonts w:ascii="Arial" w:eastAsiaTheme="minorEastAsia" w:hAnsi="Arial" w:cs="Arial"/>
          <w:sz w:val="22"/>
          <w:szCs w:val="22"/>
          <w:lang w:eastAsia="zh-CN"/>
        </w:rPr>
        <w:t xml:space="preserve"> </w:t>
      </w:r>
      <w:r w:rsidR="0081373A" w:rsidRPr="003E5C2A">
        <w:rPr>
          <w:rFonts w:ascii="Arial" w:eastAsiaTheme="minorEastAsia" w:hAnsi="Arial" w:cs="Arial"/>
          <w:sz w:val="22"/>
          <w:szCs w:val="22"/>
          <w:lang w:eastAsia="zh-CN"/>
        </w:rPr>
        <w:t>6th</w:t>
      </w:r>
      <w:r w:rsidR="00566417" w:rsidRPr="003E5C2A">
        <w:rPr>
          <w:rFonts w:ascii="Arial" w:eastAsiaTheme="minorEastAsia" w:hAnsi="Arial" w:cs="Arial"/>
          <w:sz w:val="22"/>
          <w:szCs w:val="22"/>
          <w:lang w:eastAsia="zh-CN"/>
        </w:rPr>
        <w:t xml:space="preserve"> </w:t>
      </w:r>
      <w:r w:rsidR="0081373A" w:rsidRPr="003E5C2A">
        <w:rPr>
          <w:rFonts w:ascii="Arial" w:eastAsiaTheme="minorEastAsia" w:hAnsi="Arial" w:cs="Arial"/>
          <w:sz w:val="22"/>
          <w:szCs w:val="22"/>
          <w:lang w:eastAsia="zh-CN"/>
        </w:rPr>
        <w:t>AEMM</w:t>
      </w:r>
      <w:r w:rsidR="0081373A" w:rsidRPr="003E5C2A">
        <w:rPr>
          <w:rFonts w:ascii="Arial" w:eastAsiaTheme="minorEastAsia" w:hAnsi="Arial" w:cs="Arial"/>
          <w:sz w:val="22"/>
          <w:szCs w:val="22"/>
        </w:rPr>
        <w:t>: V</w:t>
      </w:r>
      <w:r w:rsidR="0081373A" w:rsidRPr="003E5C2A">
        <w:rPr>
          <w:rFonts w:ascii="Arial" w:eastAsiaTheme="minorEastAsia" w:hAnsi="Arial" w:cs="Arial"/>
          <w:sz w:val="22"/>
          <w:szCs w:val="22"/>
          <w:lang w:eastAsia="zh-CN"/>
        </w:rPr>
        <w:t>oice of Youth</w:t>
      </w:r>
      <w:r w:rsidR="002D7611" w:rsidRPr="003E5C2A">
        <w:rPr>
          <w:rFonts w:ascii="Arial" w:eastAsiaTheme="minorEastAsia" w:hAnsi="Arial" w:cs="Arial"/>
          <w:sz w:val="22"/>
          <w:szCs w:val="22"/>
          <w:lang w:eastAsia="zh-CN"/>
        </w:rPr>
        <w:t>. The idea of the 6th AEMM: Voice of Youth is to highlight the vision of young leaders from all APEC economies on prospects of APEC educational collaboration, enhancement of key priority areas. A meeting of young scientists and professionals of25-35 years old will be held in Ufa (Russian Federation) on June 25-27, 2016;</w:t>
      </w:r>
      <w:r w:rsidR="00A759C2">
        <w:rPr>
          <w:rFonts w:ascii="Arial" w:eastAsiaTheme="minorEastAsia" w:hAnsi="Arial" w:cs="Arial" w:hint="eastAsia"/>
          <w:sz w:val="22"/>
          <w:szCs w:val="22"/>
          <w:lang w:eastAsia="zh-CN"/>
        </w:rPr>
        <w:t xml:space="preserve"> </w:t>
      </w:r>
      <w:r w:rsidR="0081373A" w:rsidRPr="003E5C2A">
        <w:rPr>
          <w:rFonts w:ascii="Arial" w:eastAsiaTheme="minorEastAsia" w:hAnsi="Arial" w:cs="Arial"/>
          <w:sz w:val="22"/>
          <w:szCs w:val="22"/>
          <w:lang w:eastAsia="zh-CN"/>
        </w:rPr>
        <w:t xml:space="preserve">The project was co-sponsored by China, Papua New Guinea, The Philippines, Peru, Chinese Taipei, </w:t>
      </w:r>
      <w:r w:rsidR="0081373A" w:rsidRPr="003E5C2A">
        <w:rPr>
          <w:rFonts w:ascii="Arial" w:eastAsiaTheme="minorEastAsia" w:hAnsi="Arial" w:cs="Arial"/>
          <w:sz w:val="22"/>
          <w:szCs w:val="22"/>
          <w:lang w:eastAsia="zh-CN"/>
        </w:rPr>
        <w:lastRenderedPageBreak/>
        <w:t xml:space="preserve">Thailand and Viet Nam. </w:t>
      </w:r>
    </w:p>
    <w:p w:rsidR="00E97BE5" w:rsidRPr="003E5C2A" w:rsidRDefault="003E5C2A" w:rsidP="00A759C2">
      <w:pPr>
        <w:framePr w:wrap="auto" w:yAlign="inline"/>
        <w:spacing w:after="0" w:line="240" w:lineRule="auto"/>
        <w:ind w:leftChars="337" w:left="1300" w:hangingChars="269" w:hanging="592"/>
        <w:rPr>
          <w:rFonts w:ascii="Arial" w:eastAsiaTheme="minorEastAsia" w:hAnsi="Arial" w:cs="Arial"/>
          <w:sz w:val="22"/>
          <w:szCs w:val="22"/>
          <w:lang w:eastAsia="zh-CN"/>
        </w:rPr>
      </w:pPr>
      <w:r w:rsidRPr="003E5C2A">
        <w:rPr>
          <w:rFonts w:ascii="Arial" w:eastAsiaTheme="minorEastAsia" w:hAnsi="Arial" w:cs="Arial"/>
          <w:sz w:val="22"/>
          <w:szCs w:val="22"/>
          <w:lang w:eastAsia="zh-CN"/>
        </w:rPr>
        <w:t xml:space="preserve"> </w:t>
      </w:r>
    </w:p>
    <w:p w:rsidR="00E97BE5" w:rsidRPr="003E5C2A" w:rsidRDefault="00184AD2" w:rsidP="00A759C2">
      <w:pPr>
        <w:framePr w:wrap="auto" w:yAlign="inline"/>
        <w:spacing w:after="0" w:line="240" w:lineRule="auto"/>
        <w:ind w:leftChars="337" w:left="1300" w:hangingChars="269" w:hanging="592"/>
        <w:rPr>
          <w:rFonts w:ascii="Arial" w:eastAsiaTheme="minorEastAsia" w:hAnsi="Arial" w:cs="Arial"/>
          <w:sz w:val="22"/>
          <w:szCs w:val="22"/>
          <w:lang w:eastAsia="zh-CN"/>
        </w:rPr>
      </w:pPr>
      <w:r w:rsidRPr="003E5C2A">
        <w:rPr>
          <w:rFonts w:ascii="Arial" w:eastAsiaTheme="minorEastAsia" w:hAnsi="Arial" w:cs="Arial"/>
          <w:sz w:val="22"/>
          <w:szCs w:val="22"/>
          <w:lang w:eastAsia="zh-CN"/>
        </w:rPr>
        <w:t>5.1.6</w:t>
      </w:r>
      <w:r w:rsidR="003E5C2A" w:rsidRPr="003E5C2A">
        <w:rPr>
          <w:rFonts w:ascii="Arial" w:eastAsiaTheme="minorEastAsia" w:hAnsi="Arial" w:cs="Arial"/>
          <w:sz w:val="22"/>
          <w:szCs w:val="22"/>
          <w:lang w:eastAsia="zh-CN"/>
        </w:rPr>
        <w:t xml:space="preserve"> </w:t>
      </w:r>
      <w:r w:rsidR="0081373A" w:rsidRPr="003E5C2A">
        <w:rPr>
          <w:rFonts w:ascii="Arial" w:eastAsiaTheme="minorEastAsia" w:hAnsi="Arial" w:cs="Arial"/>
          <w:sz w:val="22"/>
          <w:szCs w:val="22"/>
          <w:lang w:eastAsia="zh-CN"/>
        </w:rPr>
        <w:t xml:space="preserve">Russian Federation presented the </w:t>
      </w:r>
      <w:r w:rsidR="00EA06BA" w:rsidRPr="003E5C2A">
        <w:rPr>
          <w:rFonts w:ascii="Arial" w:eastAsiaTheme="minorEastAsia" w:hAnsi="Arial" w:cs="Arial"/>
          <w:sz w:val="22"/>
          <w:szCs w:val="22"/>
          <w:lang w:eastAsia="zh-CN"/>
        </w:rPr>
        <w:t xml:space="preserve">PPSTI-HRDWG-EDNET </w:t>
      </w:r>
      <w:r w:rsidR="0081373A" w:rsidRPr="003E5C2A">
        <w:rPr>
          <w:rFonts w:ascii="Arial" w:eastAsiaTheme="minorEastAsia" w:hAnsi="Arial" w:cs="Arial"/>
          <w:sz w:val="22"/>
          <w:szCs w:val="22"/>
          <w:lang w:eastAsia="zh-CN"/>
        </w:rPr>
        <w:t>project proposal of the Virtual Academic Mobility Map that aims to develop a website to gather information in the APEC region about: world class labs; funding and placement opportunities for students, PHDs and professors; relevant R&amp;D projects; well-known scientific communities between all APEC economies. While Australia being a cosponsor, Papua New Guinea and the Philippines offered to cosponsor this initiative.</w:t>
      </w:r>
    </w:p>
    <w:p w:rsidR="00184AD2" w:rsidRPr="003E5C2A" w:rsidRDefault="00184AD2" w:rsidP="00A759C2">
      <w:pPr>
        <w:framePr w:wrap="auto" w:yAlign="inline"/>
        <w:spacing w:after="0" w:line="240" w:lineRule="auto"/>
        <w:ind w:leftChars="337" w:left="1302" w:hangingChars="269" w:hanging="594"/>
        <w:rPr>
          <w:rStyle w:val="Ninguno"/>
          <w:rFonts w:ascii="Arial" w:eastAsiaTheme="minorEastAsia" w:hAnsi="Arial" w:cs="Arial"/>
          <w:b/>
          <w:bCs/>
          <w:sz w:val="22"/>
          <w:szCs w:val="22"/>
          <w:lang w:eastAsia="zh-CN"/>
        </w:rPr>
      </w:pPr>
    </w:p>
    <w:p w:rsidR="00184AD2" w:rsidRPr="003E5C2A" w:rsidRDefault="00184AD2" w:rsidP="00A759C2">
      <w:pPr>
        <w:framePr w:wrap="auto" w:yAlign="inline"/>
        <w:spacing w:after="0" w:line="240" w:lineRule="auto"/>
        <w:ind w:leftChars="136" w:left="1172" w:hangingChars="401" w:hanging="886"/>
        <w:rPr>
          <w:rStyle w:val="Ninguno"/>
          <w:rFonts w:ascii="Arial" w:eastAsiaTheme="minorEastAsia" w:hAnsi="Arial" w:cs="Arial"/>
          <w:b/>
          <w:bCs/>
          <w:sz w:val="22"/>
          <w:szCs w:val="22"/>
        </w:rPr>
      </w:pPr>
      <w:r w:rsidRPr="003E5C2A">
        <w:rPr>
          <w:rStyle w:val="Ninguno"/>
          <w:rFonts w:ascii="Arial" w:eastAsiaTheme="minorEastAsia" w:hAnsi="Arial" w:cs="Arial"/>
          <w:b/>
          <w:bCs/>
          <w:sz w:val="22"/>
          <w:szCs w:val="22"/>
          <w:lang w:eastAsia="zh-CN"/>
        </w:rPr>
        <w:t xml:space="preserve">5.2 </w:t>
      </w:r>
      <w:r w:rsidRPr="003E5C2A">
        <w:rPr>
          <w:rStyle w:val="Ninguno"/>
          <w:rFonts w:ascii="Arial" w:eastAsiaTheme="minorEastAsia" w:hAnsi="Arial" w:cs="Arial"/>
          <w:b/>
          <w:bCs/>
          <w:sz w:val="22"/>
          <w:szCs w:val="22"/>
        </w:rPr>
        <w:t xml:space="preserve">Thematic Session: Higher Education  </w:t>
      </w:r>
    </w:p>
    <w:p w:rsidR="00E97BE5" w:rsidRPr="003E5C2A" w:rsidRDefault="00E97BE5" w:rsidP="00A759C2">
      <w:pPr>
        <w:framePr w:wrap="auto" w:yAlign="inline"/>
        <w:spacing w:after="0" w:line="240" w:lineRule="auto"/>
        <w:ind w:leftChars="269" w:left="1157" w:hangingChars="269" w:hanging="592"/>
        <w:rPr>
          <w:rFonts w:ascii="Arial" w:eastAsiaTheme="minorEastAsia" w:hAnsi="Arial" w:cs="Arial"/>
          <w:sz w:val="22"/>
          <w:szCs w:val="22"/>
          <w:lang w:eastAsia="zh-CN"/>
        </w:rPr>
      </w:pPr>
    </w:p>
    <w:p w:rsidR="00E97BE5" w:rsidRPr="003E5C2A" w:rsidRDefault="00B2069A" w:rsidP="00A759C2">
      <w:pPr>
        <w:framePr w:wrap="auto" w:yAlign="inline"/>
        <w:spacing w:after="0" w:line="240" w:lineRule="auto"/>
        <w:ind w:leftChars="338" w:left="1302" w:hangingChars="269" w:hanging="592"/>
        <w:rPr>
          <w:rFonts w:ascii="Arial" w:eastAsia="Arial" w:hAnsi="Arial" w:cs="Arial"/>
          <w:sz w:val="22"/>
          <w:szCs w:val="22"/>
        </w:rPr>
      </w:pPr>
      <w:r w:rsidRPr="003E5C2A">
        <w:rPr>
          <w:rFonts w:ascii="Arial" w:eastAsiaTheme="minorEastAsia" w:hAnsi="Arial" w:cs="Arial"/>
          <w:sz w:val="22"/>
          <w:szCs w:val="22"/>
          <w:lang w:eastAsia="zh-CN"/>
        </w:rPr>
        <w:t>5.2</w:t>
      </w:r>
      <w:r w:rsidR="00B64F67" w:rsidRPr="003E5C2A">
        <w:rPr>
          <w:rFonts w:ascii="Arial" w:hAnsi="Arial" w:cs="Arial"/>
          <w:sz w:val="22"/>
          <w:szCs w:val="22"/>
        </w:rPr>
        <w:t>.1</w:t>
      </w:r>
      <w:r w:rsidR="003E5C2A" w:rsidRPr="003E5C2A">
        <w:rPr>
          <w:rFonts w:ascii="Arial" w:eastAsiaTheme="minorEastAsia" w:hAnsi="Arial" w:cs="Arial"/>
          <w:sz w:val="22"/>
          <w:szCs w:val="22"/>
          <w:lang w:eastAsia="zh-CN"/>
        </w:rPr>
        <w:t xml:space="preserve"> </w:t>
      </w:r>
      <w:r w:rsidR="0081373A" w:rsidRPr="003E5C2A">
        <w:rPr>
          <w:rFonts w:ascii="Arial" w:hAnsi="Arial" w:cs="Arial"/>
          <w:sz w:val="22"/>
          <w:szCs w:val="22"/>
        </w:rPr>
        <w:t xml:space="preserve">Australia presented its newest project in the EDNET, </w:t>
      </w:r>
      <w:r w:rsidR="0081373A" w:rsidRPr="003E5C2A">
        <w:rPr>
          <w:rStyle w:val="Ninguno"/>
          <w:rFonts w:ascii="Arial" w:hAnsi="Arial" w:cs="Arial"/>
          <w:i/>
          <w:iCs/>
          <w:sz w:val="22"/>
          <w:szCs w:val="22"/>
        </w:rPr>
        <w:t>the Quality Assurance in Online Education project</w:t>
      </w:r>
      <w:r w:rsidR="0081373A" w:rsidRPr="003E5C2A">
        <w:rPr>
          <w:rFonts w:ascii="Arial" w:hAnsi="Arial" w:cs="Arial"/>
          <w:sz w:val="22"/>
          <w:szCs w:val="22"/>
        </w:rPr>
        <w:t>. The project will develop a toolkit to support the quality assurance of online higher education courses, with the aim of increasing confidence in the quality of online education delivered in the region. Australia thanked Republic of Korea for its expressed intent to cosponsor the project, and welcomed any additional cosponsors for the project.</w:t>
      </w:r>
    </w:p>
    <w:p w:rsidR="00E97BE5" w:rsidRPr="003E5C2A" w:rsidRDefault="00E97BE5" w:rsidP="00A759C2">
      <w:pPr>
        <w:framePr w:wrap="auto" w:yAlign="inline"/>
        <w:spacing w:after="0" w:line="240" w:lineRule="auto"/>
        <w:ind w:leftChars="338" w:left="1302" w:hangingChars="269" w:hanging="592"/>
        <w:rPr>
          <w:rFonts w:ascii="Arial" w:eastAsia="Arial" w:hAnsi="Arial" w:cs="Arial"/>
          <w:sz w:val="22"/>
          <w:szCs w:val="22"/>
        </w:rPr>
      </w:pPr>
    </w:p>
    <w:p w:rsidR="00E97BE5" w:rsidRPr="003E5C2A" w:rsidRDefault="00CC2765" w:rsidP="00A759C2">
      <w:pPr>
        <w:pStyle w:val="Prrafodelista1"/>
        <w:framePr w:wrap="auto" w:yAlign="inline"/>
        <w:spacing w:after="0" w:line="240" w:lineRule="auto"/>
        <w:ind w:leftChars="338" w:left="1302" w:hangingChars="269" w:hanging="592"/>
        <w:rPr>
          <w:rFonts w:ascii="Arial" w:eastAsia="Arial" w:hAnsi="Arial" w:cs="Arial"/>
          <w:sz w:val="22"/>
          <w:szCs w:val="22"/>
        </w:rPr>
      </w:pPr>
      <w:r w:rsidRPr="003E5C2A">
        <w:rPr>
          <w:rFonts w:ascii="Arial" w:eastAsiaTheme="minorEastAsia" w:hAnsi="Arial" w:cs="Arial"/>
          <w:sz w:val="22"/>
          <w:szCs w:val="22"/>
          <w:lang w:eastAsia="zh-CN"/>
        </w:rPr>
        <w:t>5.2.</w:t>
      </w:r>
      <w:r w:rsidR="00B64F67" w:rsidRPr="003E5C2A">
        <w:rPr>
          <w:rFonts w:ascii="Arial" w:hAnsi="Arial" w:cs="Arial"/>
          <w:sz w:val="22"/>
          <w:szCs w:val="22"/>
        </w:rPr>
        <w:t>2</w:t>
      </w:r>
      <w:r w:rsidR="003E5C2A" w:rsidRPr="003E5C2A">
        <w:rPr>
          <w:rFonts w:ascii="Arial" w:eastAsiaTheme="minorEastAsia" w:hAnsi="Arial" w:cs="Arial"/>
          <w:sz w:val="22"/>
          <w:szCs w:val="22"/>
          <w:lang w:eastAsia="zh-CN"/>
        </w:rPr>
        <w:t xml:space="preserve"> </w:t>
      </w:r>
      <w:r w:rsidR="0081373A" w:rsidRPr="003E5C2A">
        <w:rPr>
          <w:rFonts w:ascii="Arial" w:hAnsi="Arial" w:cs="Arial"/>
          <w:sz w:val="22"/>
          <w:szCs w:val="22"/>
        </w:rPr>
        <w:t xml:space="preserve">China presented the </w:t>
      </w:r>
      <w:r w:rsidR="0081373A" w:rsidRPr="003E5C2A">
        <w:rPr>
          <w:rStyle w:val="Ninguno"/>
          <w:rFonts w:ascii="Arial" w:hAnsi="Arial" w:cs="Arial"/>
          <w:i/>
          <w:iCs/>
          <w:sz w:val="22"/>
          <w:szCs w:val="22"/>
        </w:rPr>
        <w:t>Research on Mutual Recognition of Credits among Universities in the APEC Region</w:t>
      </w:r>
      <w:r w:rsidR="0081373A" w:rsidRPr="003E5C2A">
        <w:rPr>
          <w:rFonts w:ascii="Arial" w:hAnsi="Arial" w:cs="Arial"/>
          <w:sz w:val="22"/>
          <w:szCs w:val="22"/>
        </w:rPr>
        <w:t xml:space="preserve"> project </w:t>
      </w:r>
      <w:r w:rsidR="0081373A" w:rsidRPr="003E5C2A">
        <w:rPr>
          <w:rFonts w:ascii="Arial" w:eastAsiaTheme="minorEastAsia" w:hAnsi="Arial" w:cs="Arial"/>
          <w:sz w:val="22"/>
          <w:szCs w:val="22"/>
          <w:lang w:eastAsia="zh-CN"/>
        </w:rPr>
        <w:t xml:space="preserve">which has just been approved in principle by APEC Secretariat. This project intends </w:t>
      </w:r>
      <w:r w:rsidR="0081373A" w:rsidRPr="003E5C2A">
        <w:rPr>
          <w:rFonts w:ascii="Arial" w:hAnsi="Arial" w:cs="Arial"/>
          <w:sz w:val="22"/>
          <w:szCs w:val="22"/>
        </w:rPr>
        <w:t xml:space="preserve">to identify barriers </w:t>
      </w:r>
      <w:r w:rsidR="0081373A" w:rsidRPr="003E5C2A">
        <w:rPr>
          <w:rFonts w:ascii="Arial" w:eastAsiaTheme="minorEastAsia" w:hAnsi="Arial" w:cs="Arial"/>
          <w:sz w:val="22"/>
          <w:szCs w:val="22"/>
          <w:lang w:eastAsia="zh-CN"/>
        </w:rPr>
        <w:t>of</w:t>
      </w:r>
      <w:r w:rsidR="0081373A" w:rsidRPr="003E5C2A">
        <w:rPr>
          <w:rFonts w:ascii="Arial" w:hAnsi="Arial" w:cs="Arial"/>
          <w:sz w:val="22"/>
          <w:szCs w:val="22"/>
        </w:rPr>
        <w:t xml:space="preserve"> credit transfer system and develop recommendations through research</w:t>
      </w:r>
      <w:r w:rsidR="0081373A" w:rsidRPr="003E5C2A">
        <w:rPr>
          <w:rFonts w:ascii="Arial" w:eastAsiaTheme="minorEastAsia" w:hAnsi="Arial" w:cs="Arial"/>
          <w:sz w:val="22"/>
          <w:szCs w:val="22"/>
          <w:lang w:eastAsia="zh-CN"/>
        </w:rPr>
        <w:t xml:space="preserve"> and </w:t>
      </w:r>
      <w:r w:rsidR="0081373A" w:rsidRPr="003E5C2A">
        <w:rPr>
          <w:rFonts w:ascii="Arial" w:hAnsi="Arial" w:cs="Arial"/>
          <w:sz w:val="22"/>
          <w:szCs w:val="22"/>
        </w:rPr>
        <w:t>workshops</w:t>
      </w:r>
      <w:r w:rsidR="0081373A" w:rsidRPr="003E5C2A">
        <w:rPr>
          <w:rFonts w:ascii="Arial" w:eastAsiaTheme="minorEastAsia" w:hAnsi="Arial" w:cs="Arial"/>
          <w:sz w:val="22"/>
          <w:szCs w:val="22"/>
          <w:lang w:eastAsia="zh-CN"/>
        </w:rPr>
        <w:t>.</w:t>
      </w:r>
      <w:r w:rsidR="003E5C2A" w:rsidRPr="003E5C2A">
        <w:rPr>
          <w:rFonts w:ascii="Arial" w:eastAsiaTheme="minorEastAsia" w:hAnsi="Arial" w:cs="Arial"/>
          <w:sz w:val="22"/>
          <w:szCs w:val="22"/>
          <w:lang w:eastAsia="zh-CN"/>
        </w:rPr>
        <w:t xml:space="preserve"> </w:t>
      </w:r>
      <w:r w:rsidR="0081373A" w:rsidRPr="003E5C2A">
        <w:rPr>
          <w:rFonts w:ascii="Arial" w:eastAsiaTheme="minorEastAsia" w:hAnsi="Arial" w:cs="Arial"/>
          <w:sz w:val="22"/>
          <w:szCs w:val="22"/>
          <w:lang w:eastAsia="zh-CN"/>
        </w:rPr>
        <w:t>A</w:t>
      </w:r>
      <w:r w:rsidR="003E5C2A" w:rsidRPr="003E5C2A">
        <w:rPr>
          <w:rFonts w:ascii="Arial" w:eastAsiaTheme="minorEastAsia" w:hAnsi="Arial" w:cs="Arial"/>
          <w:sz w:val="22"/>
          <w:szCs w:val="22"/>
          <w:lang w:eastAsia="zh-CN"/>
        </w:rPr>
        <w:t xml:space="preserve"> </w:t>
      </w:r>
      <w:r w:rsidR="0081373A" w:rsidRPr="003E5C2A">
        <w:rPr>
          <w:rFonts w:ascii="Arial" w:eastAsiaTheme="minorEastAsia" w:hAnsi="Arial" w:cs="Arial"/>
          <w:sz w:val="22"/>
          <w:szCs w:val="22"/>
          <w:lang w:eastAsia="zh-CN"/>
        </w:rPr>
        <w:t xml:space="preserve">small-scale </w:t>
      </w:r>
      <w:r w:rsidR="0081373A" w:rsidRPr="003E5C2A">
        <w:rPr>
          <w:rFonts w:ascii="Arial" w:hAnsi="Arial" w:cs="Arial"/>
          <w:sz w:val="22"/>
          <w:szCs w:val="22"/>
        </w:rPr>
        <w:t>pilot project</w:t>
      </w:r>
      <w:r w:rsidR="0081373A" w:rsidRPr="003E5C2A">
        <w:rPr>
          <w:rFonts w:ascii="Arial" w:eastAsiaTheme="minorEastAsia" w:hAnsi="Arial" w:cs="Arial"/>
          <w:sz w:val="22"/>
          <w:szCs w:val="22"/>
          <w:lang w:eastAsia="zh-CN"/>
        </w:rPr>
        <w:t xml:space="preserve"> will be conducted among APEC universities </w:t>
      </w:r>
      <w:r w:rsidR="0081373A" w:rsidRPr="003E5C2A">
        <w:rPr>
          <w:rFonts w:ascii="Arial" w:hAnsi="Arial" w:cs="Arial"/>
          <w:sz w:val="22"/>
          <w:szCs w:val="22"/>
        </w:rPr>
        <w:t>and</w:t>
      </w:r>
      <w:r w:rsidR="003E5C2A" w:rsidRPr="003E5C2A">
        <w:rPr>
          <w:rFonts w:ascii="Arial" w:eastAsiaTheme="minorEastAsia" w:hAnsi="Arial" w:cs="Arial"/>
          <w:sz w:val="22"/>
          <w:szCs w:val="22"/>
          <w:lang w:eastAsia="zh-CN"/>
        </w:rPr>
        <w:t xml:space="preserve"> </w:t>
      </w:r>
      <w:r w:rsidR="0081373A" w:rsidRPr="003E5C2A">
        <w:rPr>
          <w:rFonts w:ascii="Arial" w:hAnsi="Arial" w:cs="Arial"/>
          <w:sz w:val="22"/>
          <w:szCs w:val="22"/>
        </w:rPr>
        <w:t>a cooperative framework of mutual recognition of credits</w:t>
      </w:r>
      <w:r w:rsidR="0081373A" w:rsidRPr="003E5C2A">
        <w:rPr>
          <w:rFonts w:ascii="Arial" w:eastAsiaTheme="minorEastAsia" w:hAnsi="Arial" w:cs="Arial"/>
          <w:sz w:val="22"/>
          <w:szCs w:val="22"/>
          <w:lang w:eastAsia="zh-CN"/>
        </w:rPr>
        <w:t xml:space="preserve"> will be explored.</w:t>
      </w:r>
    </w:p>
    <w:p w:rsidR="00E97BE5" w:rsidRPr="003E5C2A" w:rsidRDefault="00E97BE5" w:rsidP="00A759C2">
      <w:pPr>
        <w:framePr w:wrap="auto" w:yAlign="inline"/>
        <w:spacing w:after="0" w:line="240" w:lineRule="auto"/>
        <w:ind w:leftChars="338" w:left="1302" w:hangingChars="269" w:hanging="592"/>
        <w:rPr>
          <w:rFonts w:ascii="Arial" w:eastAsia="Arial" w:hAnsi="Arial" w:cs="Arial"/>
          <w:sz w:val="22"/>
          <w:szCs w:val="22"/>
        </w:rPr>
      </w:pPr>
    </w:p>
    <w:p w:rsidR="00E97BE5" w:rsidRPr="003E5C2A" w:rsidRDefault="00CC2765" w:rsidP="00A759C2">
      <w:pPr>
        <w:pStyle w:val="Prrafodelista1"/>
        <w:framePr w:wrap="auto" w:yAlign="inline"/>
        <w:spacing w:after="0" w:line="240" w:lineRule="auto"/>
        <w:ind w:leftChars="338" w:left="1302" w:hangingChars="269" w:hanging="592"/>
        <w:rPr>
          <w:rFonts w:ascii="Arial" w:eastAsia="Arial" w:hAnsi="Arial" w:cs="Arial"/>
          <w:sz w:val="22"/>
          <w:szCs w:val="22"/>
        </w:rPr>
      </w:pPr>
      <w:r w:rsidRPr="003E5C2A">
        <w:rPr>
          <w:rFonts w:ascii="Arial" w:eastAsiaTheme="minorEastAsia" w:hAnsi="Arial" w:cs="Arial"/>
          <w:sz w:val="22"/>
          <w:szCs w:val="22"/>
          <w:lang w:eastAsia="zh-CN"/>
        </w:rPr>
        <w:t>5.2.3</w:t>
      </w:r>
      <w:r w:rsidR="003E5C2A" w:rsidRPr="003E5C2A">
        <w:rPr>
          <w:rFonts w:ascii="Arial" w:eastAsiaTheme="minorEastAsia" w:hAnsi="Arial" w:cs="Arial"/>
          <w:sz w:val="22"/>
          <w:szCs w:val="22"/>
          <w:lang w:eastAsia="zh-CN"/>
        </w:rPr>
        <w:t xml:space="preserve"> </w:t>
      </w:r>
      <w:r w:rsidR="0081373A" w:rsidRPr="003E5C2A">
        <w:rPr>
          <w:rFonts w:ascii="Arial" w:hAnsi="Arial" w:cs="Arial"/>
          <w:sz w:val="22"/>
          <w:szCs w:val="22"/>
        </w:rPr>
        <w:t xml:space="preserve">China presented the </w:t>
      </w:r>
      <w:r w:rsidR="0081373A" w:rsidRPr="003E5C2A">
        <w:rPr>
          <w:rStyle w:val="Ninguno"/>
          <w:rFonts w:ascii="Arial" w:hAnsi="Arial" w:cs="Arial"/>
          <w:i/>
          <w:iCs/>
          <w:sz w:val="22"/>
          <w:szCs w:val="22"/>
        </w:rPr>
        <w:t>Attracting Cross-Border University Students: Identifying and Sustaining Best Practices in the APEC Region</w:t>
      </w:r>
      <w:r w:rsidR="00563EA9" w:rsidRPr="003E5C2A">
        <w:rPr>
          <w:rStyle w:val="Ninguno"/>
          <w:rFonts w:ascii="Arial" w:eastAsiaTheme="minorEastAsia" w:hAnsi="Arial" w:cs="Arial"/>
          <w:i/>
          <w:iCs/>
          <w:sz w:val="22"/>
          <w:szCs w:val="22"/>
          <w:lang w:eastAsia="zh-CN"/>
        </w:rPr>
        <w:t xml:space="preserve"> </w:t>
      </w:r>
      <w:r w:rsidR="0081373A" w:rsidRPr="003E5C2A">
        <w:rPr>
          <w:rFonts w:ascii="Arial" w:hAnsi="Arial" w:cs="Arial"/>
          <w:sz w:val="22"/>
          <w:szCs w:val="22"/>
        </w:rPr>
        <w:t>project</w:t>
      </w:r>
      <w:r w:rsidR="0081373A" w:rsidRPr="003E5C2A">
        <w:rPr>
          <w:rFonts w:ascii="Arial" w:eastAsiaTheme="minorEastAsia" w:hAnsi="Arial" w:cs="Arial"/>
          <w:sz w:val="22"/>
          <w:szCs w:val="22"/>
          <w:lang w:eastAsia="zh-CN"/>
        </w:rPr>
        <w:t>. T</w:t>
      </w:r>
      <w:r w:rsidR="0081373A" w:rsidRPr="003E5C2A">
        <w:rPr>
          <w:rFonts w:ascii="Arial" w:hAnsi="Arial" w:cs="Arial"/>
          <w:sz w:val="22"/>
          <w:szCs w:val="22"/>
        </w:rPr>
        <w:t>hrough surveys, workshop, and policy analysis</w:t>
      </w:r>
      <w:r w:rsidR="0081373A" w:rsidRPr="003E5C2A">
        <w:rPr>
          <w:rFonts w:ascii="Arial" w:eastAsiaTheme="minorEastAsia" w:hAnsi="Arial" w:cs="Arial"/>
          <w:sz w:val="22"/>
          <w:szCs w:val="22"/>
          <w:lang w:eastAsia="zh-CN"/>
        </w:rPr>
        <w:t>, the project will</w:t>
      </w:r>
      <w:r w:rsidR="00563EA9" w:rsidRPr="003E5C2A">
        <w:rPr>
          <w:rFonts w:ascii="Arial" w:eastAsiaTheme="minorEastAsia" w:hAnsi="Arial" w:cs="Arial"/>
          <w:sz w:val="22"/>
          <w:szCs w:val="22"/>
          <w:lang w:eastAsia="zh-CN"/>
        </w:rPr>
        <w:t xml:space="preserve"> </w:t>
      </w:r>
      <w:r w:rsidR="0081373A" w:rsidRPr="003E5C2A">
        <w:rPr>
          <w:rFonts w:ascii="Arial" w:eastAsiaTheme="minorEastAsia" w:hAnsi="Arial" w:cs="Arial"/>
          <w:sz w:val="22"/>
          <w:szCs w:val="22"/>
          <w:lang w:eastAsia="zh-CN"/>
        </w:rPr>
        <w:t>i</w:t>
      </w:r>
      <w:r w:rsidR="0081373A" w:rsidRPr="003E5C2A">
        <w:rPr>
          <w:rFonts w:ascii="Arial" w:hAnsi="Arial" w:cs="Arial"/>
          <w:sz w:val="22"/>
          <w:szCs w:val="22"/>
        </w:rPr>
        <w:t>dentify</w:t>
      </w:r>
      <w:r w:rsidR="00563EA9" w:rsidRPr="003E5C2A">
        <w:rPr>
          <w:rFonts w:ascii="Arial" w:eastAsiaTheme="minorEastAsia" w:hAnsi="Arial" w:cs="Arial"/>
          <w:sz w:val="22"/>
          <w:szCs w:val="22"/>
          <w:lang w:eastAsia="zh-CN"/>
        </w:rPr>
        <w:t xml:space="preserve"> </w:t>
      </w:r>
      <w:r w:rsidR="0081373A" w:rsidRPr="003E5C2A">
        <w:rPr>
          <w:rFonts w:ascii="Arial" w:eastAsiaTheme="minorEastAsia" w:hAnsi="Arial" w:cs="Arial"/>
          <w:sz w:val="22"/>
          <w:szCs w:val="22"/>
          <w:lang w:eastAsia="zh-CN"/>
        </w:rPr>
        <w:t xml:space="preserve">needs and </w:t>
      </w:r>
      <w:r w:rsidR="0081373A" w:rsidRPr="003E5C2A">
        <w:rPr>
          <w:rFonts w:ascii="Arial" w:hAnsi="Arial" w:cs="Arial"/>
          <w:sz w:val="22"/>
          <w:szCs w:val="22"/>
        </w:rPr>
        <w:t>best practices in attracting cross-border university students in the APEC region,</w:t>
      </w:r>
      <w:r w:rsidR="00563EA9" w:rsidRPr="003E5C2A">
        <w:rPr>
          <w:rFonts w:ascii="Arial" w:eastAsiaTheme="minorEastAsia" w:hAnsi="Arial" w:cs="Arial"/>
          <w:sz w:val="22"/>
          <w:szCs w:val="22"/>
          <w:lang w:eastAsia="zh-CN"/>
        </w:rPr>
        <w:t xml:space="preserve"> </w:t>
      </w:r>
      <w:r w:rsidR="0081373A" w:rsidRPr="003E5C2A">
        <w:rPr>
          <w:rFonts w:ascii="Arial" w:hAnsi="Arial" w:cs="Arial"/>
          <w:sz w:val="22"/>
          <w:szCs w:val="22"/>
        </w:rPr>
        <w:t>provide refe</w:t>
      </w:r>
      <w:r w:rsidR="0081373A" w:rsidRPr="003E5C2A">
        <w:rPr>
          <w:rFonts w:ascii="Arial" w:eastAsiaTheme="minorEastAsia" w:hAnsi="Arial" w:cs="Arial"/>
          <w:sz w:val="22"/>
          <w:szCs w:val="22"/>
        </w:rPr>
        <w:t xml:space="preserve">rences for both developed and developing </w:t>
      </w:r>
      <w:r w:rsidR="0081373A" w:rsidRPr="003E5C2A">
        <w:rPr>
          <w:rFonts w:ascii="Arial" w:eastAsiaTheme="minorEastAsia" w:hAnsi="Arial" w:cs="Arial"/>
          <w:sz w:val="22"/>
          <w:szCs w:val="22"/>
          <w:lang w:eastAsia="zh-CN"/>
        </w:rPr>
        <w:t xml:space="preserve">economies </w:t>
      </w:r>
      <w:r w:rsidR="0081373A" w:rsidRPr="003E5C2A">
        <w:rPr>
          <w:rFonts w:ascii="Arial" w:eastAsiaTheme="minorEastAsia" w:hAnsi="Arial" w:cs="Arial"/>
          <w:sz w:val="22"/>
          <w:szCs w:val="22"/>
        </w:rPr>
        <w:t>to increase the number of student exchanges</w:t>
      </w:r>
      <w:r w:rsidR="0081373A" w:rsidRPr="003E5C2A">
        <w:rPr>
          <w:rFonts w:ascii="Arial" w:eastAsiaTheme="minorEastAsia" w:hAnsi="Arial" w:cs="Arial"/>
          <w:sz w:val="22"/>
          <w:szCs w:val="22"/>
          <w:lang w:eastAsia="zh-CN"/>
        </w:rPr>
        <w:t>.</w:t>
      </w:r>
    </w:p>
    <w:p w:rsidR="00E97BE5" w:rsidRPr="003E5C2A" w:rsidRDefault="00E97BE5" w:rsidP="00A759C2">
      <w:pPr>
        <w:framePr w:wrap="auto" w:yAlign="inline"/>
        <w:spacing w:after="0" w:line="240" w:lineRule="auto"/>
        <w:ind w:leftChars="338" w:left="1302" w:hangingChars="269" w:hanging="592"/>
        <w:rPr>
          <w:rFonts w:ascii="Arial" w:eastAsia="Arial" w:hAnsi="Arial" w:cs="Arial"/>
          <w:sz w:val="22"/>
          <w:szCs w:val="22"/>
        </w:rPr>
      </w:pPr>
    </w:p>
    <w:p w:rsidR="00E97BE5" w:rsidRPr="003E5C2A" w:rsidRDefault="00CC2765" w:rsidP="00A759C2">
      <w:pPr>
        <w:pStyle w:val="Prrafodelista1"/>
        <w:framePr w:wrap="auto" w:yAlign="inline"/>
        <w:spacing w:after="0" w:line="240" w:lineRule="auto"/>
        <w:ind w:leftChars="338" w:left="1302" w:hangingChars="269" w:hanging="592"/>
        <w:rPr>
          <w:rFonts w:ascii="Arial" w:eastAsia="Arial" w:hAnsi="Arial" w:cs="Arial"/>
          <w:sz w:val="22"/>
          <w:szCs w:val="22"/>
        </w:rPr>
      </w:pPr>
      <w:r w:rsidRPr="003E5C2A">
        <w:rPr>
          <w:rFonts w:ascii="Arial" w:eastAsiaTheme="minorEastAsia" w:hAnsi="Arial" w:cs="Arial"/>
          <w:sz w:val="22"/>
          <w:szCs w:val="22"/>
          <w:lang w:eastAsia="zh-CN"/>
        </w:rPr>
        <w:t>5.2.4</w:t>
      </w:r>
      <w:r w:rsidR="003E5C2A" w:rsidRPr="003E5C2A">
        <w:rPr>
          <w:rFonts w:ascii="Arial" w:eastAsiaTheme="minorEastAsia" w:hAnsi="Arial" w:cs="Arial"/>
          <w:sz w:val="22"/>
          <w:szCs w:val="22"/>
          <w:lang w:eastAsia="zh-CN"/>
        </w:rPr>
        <w:t xml:space="preserve"> </w:t>
      </w:r>
      <w:r w:rsidR="0081373A" w:rsidRPr="003E5C2A">
        <w:rPr>
          <w:rFonts w:ascii="Arial" w:hAnsi="Arial" w:cs="Arial"/>
          <w:sz w:val="22"/>
          <w:szCs w:val="22"/>
        </w:rPr>
        <w:t xml:space="preserve">Peru noted that they have withdrawn their proposed </w:t>
      </w:r>
      <w:r w:rsidR="0081373A" w:rsidRPr="003E5C2A">
        <w:rPr>
          <w:rStyle w:val="Ninguno"/>
          <w:rFonts w:ascii="Arial" w:hAnsi="Arial" w:cs="Arial"/>
          <w:i/>
          <w:iCs/>
          <w:sz w:val="22"/>
          <w:szCs w:val="22"/>
        </w:rPr>
        <w:t>Gaps and Best Practices in Higher Education Quality Assurance</w:t>
      </w:r>
      <w:r w:rsidR="0081373A" w:rsidRPr="003E5C2A">
        <w:rPr>
          <w:rFonts w:ascii="Arial" w:hAnsi="Arial" w:cs="Arial"/>
          <w:sz w:val="22"/>
          <w:szCs w:val="22"/>
        </w:rPr>
        <w:t xml:space="preserve"> but will resubmit a revised version in the next funding cycle.</w:t>
      </w:r>
    </w:p>
    <w:p w:rsidR="00E97BE5" w:rsidRPr="003E5C2A" w:rsidRDefault="00E97BE5" w:rsidP="00A759C2">
      <w:pPr>
        <w:framePr w:wrap="auto" w:yAlign="inline"/>
        <w:spacing w:after="0" w:line="240" w:lineRule="auto"/>
        <w:ind w:leftChars="338" w:left="1302" w:hangingChars="269" w:hanging="592"/>
        <w:rPr>
          <w:rFonts w:ascii="Arial" w:eastAsia="Arial" w:hAnsi="Arial" w:cs="Arial"/>
          <w:sz w:val="22"/>
          <w:szCs w:val="22"/>
        </w:rPr>
      </w:pPr>
    </w:p>
    <w:p w:rsidR="00E97BE5" w:rsidRPr="003E5C2A" w:rsidRDefault="00CC2765" w:rsidP="00A759C2">
      <w:pPr>
        <w:framePr w:wrap="auto" w:yAlign="inline"/>
        <w:spacing w:after="0" w:line="240" w:lineRule="auto"/>
        <w:ind w:leftChars="338" w:left="1302" w:hangingChars="269" w:hanging="592"/>
        <w:rPr>
          <w:rFonts w:ascii="Arial" w:eastAsia="Arial" w:hAnsi="Arial" w:cs="Arial"/>
          <w:sz w:val="22"/>
          <w:szCs w:val="22"/>
        </w:rPr>
      </w:pPr>
      <w:r w:rsidRPr="003E5C2A">
        <w:rPr>
          <w:rFonts w:ascii="Arial" w:eastAsiaTheme="minorEastAsia" w:hAnsi="Arial" w:cs="Arial"/>
          <w:sz w:val="22"/>
          <w:szCs w:val="22"/>
          <w:lang w:eastAsia="zh-CN"/>
        </w:rPr>
        <w:t>5.2.5</w:t>
      </w:r>
      <w:r w:rsidR="0081373A" w:rsidRPr="003E5C2A">
        <w:rPr>
          <w:rFonts w:ascii="Arial" w:hAnsi="Arial" w:cs="Arial"/>
          <w:sz w:val="22"/>
          <w:szCs w:val="22"/>
        </w:rPr>
        <w:t xml:space="preserve"> Russian Federation presented the overview report on the </w:t>
      </w:r>
      <w:r w:rsidR="0081373A" w:rsidRPr="003E5C2A">
        <w:rPr>
          <w:rStyle w:val="Ninguno"/>
          <w:rFonts w:ascii="Arial" w:hAnsi="Arial" w:cs="Arial"/>
          <w:i/>
          <w:iCs/>
          <w:sz w:val="22"/>
          <w:szCs w:val="22"/>
        </w:rPr>
        <w:t>4</w:t>
      </w:r>
      <w:r w:rsidR="0081373A" w:rsidRPr="003E5C2A">
        <w:rPr>
          <w:rStyle w:val="Ninguno"/>
          <w:rFonts w:ascii="Arial" w:hAnsi="Arial" w:cs="Arial"/>
          <w:i/>
          <w:iCs/>
          <w:sz w:val="22"/>
          <w:szCs w:val="22"/>
          <w:vertAlign w:val="superscript"/>
        </w:rPr>
        <w:t>th</w:t>
      </w:r>
      <w:r w:rsidR="00B64F67" w:rsidRPr="003E5C2A">
        <w:rPr>
          <w:rStyle w:val="Ninguno"/>
          <w:rFonts w:ascii="Arial" w:hAnsi="Arial" w:cs="Arial"/>
          <w:i/>
          <w:iCs/>
          <w:sz w:val="22"/>
          <w:szCs w:val="22"/>
        </w:rPr>
        <w:t xml:space="preserve"> APEC Conference on</w:t>
      </w:r>
      <w:r w:rsidR="00563EA9" w:rsidRPr="003E5C2A">
        <w:rPr>
          <w:rStyle w:val="Ninguno"/>
          <w:rFonts w:ascii="Arial" w:eastAsiaTheme="minorEastAsia" w:hAnsi="Arial" w:cs="Arial"/>
          <w:i/>
          <w:iCs/>
          <w:sz w:val="22"/>
          <w:szCs w:val="22"/>
          <w:lang w:eastAsia="zh-CN"/>
        </w:rPr>
        <w:t xml:space="preserve"> </w:t>
      </w:r>
      <w:r w:rsidR="0081373A" w:rsidRPr="003E5C2A">
        <w:rPr>
          <w:rStyle w:val="Ninguno"/>
          <w:rFonts w:ascii="Arial" w:hAnsi="Arial" w:cs="Arial"/>
          <w:i/>
          <w:iCs/>
          <w:sz w:val="22"/>
          <w:szCs w:val="22"/>
        </w:rPr>
        <w:t>Cooperation in Higher Education “Cooperation in Human Capital Development for Inclusive Economic Growth”</w:t>
      </w:r>
      <w:r w:rsidR="0081373A" w:rsidRPr="003E5C2A">
        <w:rPr>
          <w:rFonts w:ascii="Arial" w:hAnsi="Arial" w:cs="Arial"/>
          <w:sz w:val="22"/>
          <w:szCs w:val="22"/>
        </w:rPr>
        <w:t>, focusing on priorities of investment in human capital, inclusive economic growth and their impact on regional development. Russian Federation also proposed to host the 5</w:t>
      </w:r>
      <w:r w:rsidR="0081373A" w:rsidRPr="003E5C2A">
        <w:rPr>
          <w:rStyle w:val="Ninguno"/>
          <w:rFonts w:ascii="Arial" w:hAnsi="Arial" w:cs="Arial"/>
          <w:sz w:val="22"/>
          <w:szCs w:val="22"/>
          <w:vertAlign w:val="superscript"/>
        </w:rPr>
        <w:t>th</w:t>
      </w:r>
      <w:r w:rsidR="0081373A" w:rsidRPr="003E5C2A">
        <w:rPr>
          <w:rFonts w:ascii="Arial" w:hAnsi="Arial" w:cs="Arial"/>
          <w:sz w:val="22"/>
          <w:szCs w:val="22"/>
        </w:rPr>
        <w:t xml:space="preserve"> APEC Conference on Cooperation in Higher Education (APEC CCHE’16) “Strategy of Education Development in APEC” during 1-4 September, 2016 in Vladivostok, Russian Federation. The aim of the conference is to create a common vision for the future of Higher Education in the APEC and the investment opportunities in this development.</w:t>
      </w:r>
      <w:r w:rsidR="00066357" w:rsidRPr="003E5C2A">
        <w:rPr>
          <w:rFonts w:ascii="Arial" w:hAnsi="Arial" w:cs="Arial"/>
          <w:sz w:val="22"/>
          <w:szCs w:val="22"/>
        </w:rPr>
        <w:t xml:space="preserve"> There will be two Preparatory Sessions to the 6</w:t>
      </w:r>
      <w:r w:rsidR="00633EC5" w:rsidRPr="003E5C2A">
        <w:rPr>
          <w:rFonts w:ascii="Arial" w:hAnsi="Arial" w:cs="Arial"/>
          <w:sz w:val="22"/>
          <w:szCs w:val="22"/>
          <w:vertAlign w:val="superscript"/>
        </w:rPr>
        <w:t>th</w:t>
      </w:r>
      <w:r w:rsidR="00066357" w:rsidRPr="003E5C2A">
        <w:rPr>
          <w:rFonts w:ascii="Arial" w:hAnsi="Arial" w:cs="Arial"/>
          <w:sz w:val="22"/>
          <w:szCs w:val="22"/>
        </w:rPr>
        <w:t>AEMM on the sidelines of the Conference</w:t>
      </w:r>
      <w:r w:rsidR="005A60CD" w:rsidRPr="003E5C2A">
        <w:rPr>
          <w:rFonts w:ascii="Arial" w:hAnsi="Arial" w:cs="Arial"/>
          <w:sz w:val="22"/>
          <w:szCs w:val="22"/>
        </w:rPr>
        <w:t>, Russia</w:t>
      </w:r>
      <w:r w:rsidR="00033C35" w:rsidRPr="003E5C2A">
        <w:rPr>
          <w:rFonts w:ascii="Arial" w:hAnsi="Arial" w:cs="Arial"/>
          <w:sz w:val="22"/>
          <w:szCs w:val="22"/>
        </w:rPr>
        <w:t xml:space="preserve"> invites</w:t>
      </w:r>
      <w:r w:rsidR="00A77D41" w:rsidRPr="003E5C2A">
        <w:rPr>
          <w:rFonts w:ascii="Arial" w:hAnsi="Arial" w:cs="Arial"/>
          <w:sz w:val="22"/>
          <w:szCs w:val="22"/>
        </w:rPr>
        <w:t xml:space="preserve"> HRDWG member economies, members of the APEC Education Strategy and their representatives, also researchers and businesses to take part in discussion on develop the Documents to the 6</w:t>
      </w:r>
      <w:r w:rsidR="00633EC5" w:rsidRPr="003E5C2A">
        <w:rPr>
          <w:rFonts w:ascii="Arial" w:hAnsi="Arial" w:cs="Arial"/>
          <w:sz w:val="22"/>
          <w:szCs w:val="22"/>
          <w:vertAlign w:val="superscript"/>
        </w:rPr>
        <w:t>th</w:t>
      </w:r>
      <w:r w:rsidR="00A77D41" w:rsidRPr="003E5C2A">
        <w:rPr>
          <w:rFonts w:ascii="Arial" w:hAnsi="Arial" w:cs="Arial"/>
          <w:sz w:val="22"/>
          <w:szCs w:val="22"/>
        </w:rPr>
        <w:t>AEMM.</w:t>
      </w:r>
      <w:r w:rsidR="0081373A" w:rsidRPr="003E5C2A">
        <w:rPr>
          <w:rFonts w:ascii="Arial" w:hAnsi="Arial" w:cs="Arial"/>
          <w:sz w:val="22"/>
          <w:szCs w:val="22"/>
        </w:rPr>
        <w:t xml:space="preserve"> The Republic of Korea, Papua New Guinea, the Philippines, Peru, Chinese Taipei, </w:t>
      </w:r>
      <w:r w:rsidR="0081373A" w:rsidRPr="003E5C2A">
        <w:rPr>
          <w:rFonts w:ascii="Arial" w:hAnsi="Arial" w:cs="Arial"/>
          <w:sz w:val="22"/>
          <w:szCs w:val="22"/>
        </w:rPr>
        <w:lastRenderedPageBreak/>
        <w:t>Thailand and Viet Nam offered to co-sponsor.</w:t>
      </w:r>
    </w:p>
    <w:p w:rsidR="000D4E6A" w:rsidRPr="003E5C2A" w:rsidRDefault="000D4E6A" w:rsidP="00A759C2">
      <w:pPr>
        <w:framePr w:wrap="auto" w:yAlign="inline"/>
        <w:spacing w:after="0" w:line="240" w:lineRule="auto"/>
        <w:rPr>
          <w:rFonts w:ascii="Arial" w:eastAsiaTheme="minorEastAsia" w:hAnsi="Arial" w:cs="Arial"/>
          <w:sz w:val="22"/>
          <w:szCs w:val="22"/>
          <w:lang w:eastAsia="zh-CN"/>
        </w:rPr>
      </w:pPr>
    </w:p>
    <w:p w:rsidR="00E97BE5" w:rsidRPr="003E5C2A" w:rsidRDefault="00CC2765" w:rsidP="00A759C2">
      <w:pPr>
        <w:framePr w:wrap="auto" w:yAlign="inline"/>
        <w:spacing w:after="0" w:line="240" w:lineRule="auto"/>
        <w:ind w:leftChars="135" w:left="283"/>
        <w:rPr>
          <w:rFonts w:ascii="Arial" w:eastAsiaTheme="minorEastAsia" w:hAnsi="Arial" w:cs="Arial"/>
          <w:sz w:val="22"/>
          <w:szCs w:val="22"/>
          <w:lang w:eastAsia="zh-CN"/>
        </w:rPr>
      </w:pPr>
      <w:r w:rsidRPr="003E5C2A">
        <w:rPr>
          <w:rFonts w:ascii="Arial" w:eastAsia="宋体" w:hAnsi="Arial" w:cs="Arial"/>
          <w:b/>
          <w:sz w:val="22"/>
          <w:szCs w:val="22"/>
          <w:lang w:eastAsia="zh-CN"/>
        </w:rPr>
        <w:t>5.3 Thematic Session: Skill Development, TVET and Qualification Framework</w:t>
      </w:r>
    </w:p>
    <w:p w:rsidR="00E97BE5" w:rsidRPr="003E5C2A" w:rsidRDefault="00E97BE5" w:rsidP="00A759C2">
      <w:pPr>
        <w:framePr w:wrap="auto" w:yAlign="inline"/>
        <w:spacing w:after="0" w:line="240" w:lineRule="auto"/>
        <w:rPr>
          <w:rFonts w:ascii="Arial" w:eastAsia="Arial" w:hAnsi="Arial" w:cs="Arial"/>
          <w:sz w:val="22"/>
          <w:szCs w:val="22"/>
        </w:rPr>
      </w:pPr>
    </w:p>
    <w:p w:rsidR="00E97BE5" w:rsidRPr="003E5C2A" w:rsidRDefault="00CC2765" w:rsidP="00A759C2">
      <w:pPr>
        <w:framePr w:wrap="auto" w:yAlign="inline"/>
        <w:spacing w:after="0" w:line="240" w:lineRule="auto"/>
        <w:ind w:leftChars="337" w:left="1302" w:hangingChars="270" w:hanging="594"/>
        <w:rPr>
          <w:rFonts w:ascii="Arial" w:eastAsia="Arial" w:hAnsi="Arial" w:cs="Arial"/>
          <w:sz w:val="22"/>
          <w:szCs w:val="22"/>
        </w:rPr>
      </w:pPr>
      <w:r w:rsidRPr="003E5C2A">
        <w:rPr>
          <w:rFonts w:ascii="Arial" w:eastAsia="Arial" w:hAnsi="Arial" w:cs="Arial"/>
          <w:sz w:val="22"/>
          <w:szCs w:val="22"/>
        </w:rPr>
        <w:t>5.3.1</w:t>
      </w:r>
      <w:r w:rsidR="003E5C2A">
        <w:rPr>
          <w:rFonts w:asciiTheme="minorEastAsia" w:eastAsiaTheme="minorEastAsia" w:hAnsiTheme="minorEastAsia" w:cs="Arial" w:hint="eastAsia"/>
          <w:sz w:val="22"/>
          <w:szCs w:val="22"/>
          <w:lang w:eastAsia="zh-CN"/>
        </w:rPr>
        <w:t xml:space="preserve"> </w:t>
      </w:r>
      <w:r w:rsidR="0081373A" w:rsidRPr="003E5C2A">
        <w:rPr>
          <w:rFonts w:ascii="Arial" w:eastAsia="Arial" w:hAnsi="Arial" w:cs="Arial"/>
          <w:sz w:val="22"/>
          <w:szCs w:val="22"/>
        </w:rPr>
        <w:t>China presented the progress report on the Systematic Design of Green Skills Development in TVET project, which has developed 11 research teams of domestic and international experts. More than 50 colleges and institutions are involved. The expected outcomes will be to develop green skills through a series of workshops, a survey, a list of green skills specialties, and a final report.</w:t>
      </w:r>
    </w:p>
    <w:p w:rsidR="00E97BE5" w:rsidRPr="003E5C2A" w:rsidRDefault="00E97BE5" w:rsidP="00A759C2">
      <w:pPr>
        <w:framePr w:wrap="auto" w:yAlign="inline"/>
        <w:spacing w:after="0" w:line="240" w:lineRule="auto"/>
        <w:ind w:leftChars="337" w:left="1302" w:hangingChars="270" w:hanging="594"/>
        <w:rPr>
          <w:rFonts w:ascii="Arial" w:eastAsia="Arial" w:hAnsi="Arial" w:cs="Arial"/>
          <w:sz w:val="22"/>
          <w:szCs w:val="22"/>
        </w:rPr>
      </w:pPr>
    </w:p>
    <w:p w:rsidR="00E97BE5" w:rsidRPr="003E5C2A" w:rsidRDefault="00CC2765" w:rsidP="00A759C2">
      <w:pPr>
        <w:framePr w:wrap="auto" w:yAlign="inline"/>
        <w:spacing w:after="0" w:line="240" w:lineRule="auto"/>
        <w:ind w:leftChars="337" w:left="1302" w:hangingChars="270" w:hanging="594"/>
        <w:rPr>
          <w:rFonts w:ascii="Arial" w:eastAsia="Arial" w:hAnsi="Arial" w:cs="Arial"/>
          <w:sz w:val="22"/>
          <w:szCs w:val="22"/>
        </w:rPr>
      </w:pPr>
      <w:r w:rsidRPr="003E5C2A">
        <w:rPr>
          <w:rFonts w:ascii="Arial" w:eastAsia="Arial" w:hAnsi="Arial" w:cs="Arial"/>
          <w:sz w:val="22"/>
          <w:szCs w:val="22"/>
        </w:rPr>
        <w:t>5.3.2</w:t>
      </w:r>
      <w:r w:rsidR="00563EA9" w:rsidRPr="003E5C2A">
        <w:rPr>
          <w:rFonts w:ascii="Arial" w:eastAsiaTheme="minorEastAsia" w:hAnsi="Arial" w:cs="Arial"/>
          <w:sz w:val="22"/>
          <w:szCs w:val="22"/>
          <w:lang w:eastAsia="zh-CN"/>
        </w:rPr>
        <w:t xml:space="preserve"> </w:t>
      </w:r>
      <w:r w:rsidR="0081373A" w:rsidRPr="003E5C2A">
        <w:rPr>
          <w:rFonts w:ascii="Arial" w:eastAsia="Arial" w:hAnsi="Arial" w:cs="Arial"/>
          <w:sz w:val="22"/>
          <w:szCs w:val="22"/>
        </w:rPr>
        <w:t>China presented the concept note of self-funded project titled A Comparative Study of Qualification Framework of APEC Economies for Economic Integration. The project intends to study the policy and reform related to qualification framework in APEC economies, including case studies of best practices. By synthesizing lessons and experiences of APEC economies, the project will produce a manual on development of qualification framework to contribute to economic integration in the Asia Pacific Region.</w:t>
      </w:r>
      <w:r w:rsidR="00EA2169" w:rsidRPr="003E5C2A">
        <w:rPr>
          <w:rFonts w:ascii="Arial" w:eastAsia="Arial" w:hAnsi="Arial" w:cs="Arial"/>
          <w:sz w:val="22"/>
          <w:szCs w:val="22"/>
        </w:rPr>
        <w:t xml:space="preserve"> Chile</w:t>
      </w:r>
      <w:r w:rsidR="0081373A" w:rsidRPr="003E5C2A">
        <w:rPr>
          <w:rFonts w:ascii="Arial" w:eastAsia="Arial" w:hAnsi="Arial" w:cs="Arial"/>
          <w:sz w:val="22"/>
          <w:szCs w:val="22"/>
        </w:rPr>
        <w:t>, Indonesia, Korea, Peru, Russia and Thailand offered to be the cosponsor.</w:t>
      </w:r>
      <w:r w:rsidR="00563EA9" w:rsidRPr="003E5C2A">
        <w:rPr>
          <w:rFonts w:ascii="Arial" w:eastAsiaTheme="minorEastAsia" w:hAnsi="Arial" w:cs="Arial"/>
          <w:sz w:val="22"/>
          <w:szCs w:val="22"/>
          <w:lang w:eastAsia="zh-CN"/>
        </w:rPr>
        <w:t xml:space="preserve"> </w:t>
      </w:r>
      <w:r w:rsidR="00563EA9" w:rsidRPr="003E5C2A">
        <w:rPr>
          <w:rFonts w:ascii="Arial" w:eastAsia="Arial" w:hAnsi="Arial" w:cs="Arial"/>
          <w:sz w:val="22"/>
          <w:szCs w:val="22"/>
        </w:rPr>
        <w:t xml:space="preserve">Australia </w:t>
      </w:r>
      <w:proofErr w:type="spellStart"/>
      <w:r w:rsidR="00563EA9" w:rsidRPr="003E5C2A">
        <w:rPr>
          <w:rFonts w:ascii="Arial" w:eastAsia="Arial" w:hAnsi="Arial" w:cs="Arial"/>
          <w:sz w:val="22"/>
          <w:szCs w:val="22"/>
        </w:rPr>
        <w:t>recognised</w:t>
      </w:r>
      <w:proofErr w:type="spellEnd"/>
      <w:r w:rsidR="00563EA9" w:rsidRPr="003E5C2A">
        <w:rPr>
          <w:rFonts w:ascii="Arial" w:eastAsia="Arial" w:hAnsi="Arial" w:cs="Arial"/>
          <w:sz w:val="22"/>
          <w:szCs w:val="22"/>
        </w:rPr>
        <w:t xml:space="preserve"> the importance of understanding approaches to qualifications frameworks and competency standards in APEC, and emphasized the importance of avoiding duplication by aligning any APEC activities in this area with the work already being done through UNESCO and ASEAN.</w:t>
      </w:r>
    </w:p>
    <w:p w:rsidR="00E97BE5" w:rsidRPr="003E5C2A" w:rsidRDefault="00E97BE5" w:rsidP="00A759C2">
      <w:pPr>
        <w:framePr w:wrap="auto" w:yAlign="inline"/>
        <w:spacing w:after="0" w:line="240" w:lineRule="auto"/>
        <w:ind w:leftChars="337" w:left="1302" w:hangingChars="270" w:hanging="594"/>
        <w:rPr>
          <w:rFonts w:ascii="Arial" w:eastAsia="Arial" w:hAnsi="Arial" w:cs="Arial"/>
          <w:sz w:val="22"/>
          <w:szCs w:val="22"/>
        </w:rPr>
      </w:pPr>
    </w:p>
    <w:p w:rsidR="00E97BE5" w:rsidRPr="003E5C2A" w:rsidRDefault="000D4E6A" w:rsidP="00A759C2">
      <w:pPr>
        <w:framePr w:wrap="auto" w:yAlign="inline"/>
        <w:spacing w:after="0" w:line="240" w:lineRule="auto"/>
        <w:ind w:leftChars="337" w:left="1302" w:hangingChars="270" w:hanging="594"/>
        <w:rPr>
          <w:rFonts w:ascii="Arial" w:eastAsia="Arial" w:hAnsi="Arial" w:cs="Arial"/>
          <w:sz w:val="22"/>
          <w:szCs w:val="22"/>
        </w:rPr>
      </w:pPr>
      <w:r w:rsidRPr="003E5C2A">
        <w:rPr>
          <w:rFonts w:ascii="Arial" w:eastAsia="Arial" w:hAnsi="Arial" w:cs="Arial"/>
          <w:sz w:val="22"/>
          <w:szCs w:val="22"/>
        </w:rPr>
        <w:t>5.3.3</w:t>
      </w:r>
      <w:r w:rsidR="00563EA9" w:rsidRPr="003E5C2A">
        <w:rPr>
          <w:rFonts w:ascii="Arial" w:eastAsiaTheme="minorEastAsia" w:hAnsi="Arial" w:cs="Arial"/>
          <w:sz w:val="22"/>
          <w:szCs w:val="22"/>
          <w:lang w:eastAsia="zh-CN"/>
        </w:rPr>
        <w:t xml:space="preserve"> </w:t>
      </w:r>
      <w:r w:rsidR="0081373A" w:rsidRPr="003E5C2A">
        <w:rPr>
          <w:rFonts w:ascii="Arial" w:eastAsia="Arial" w:hAnsi="Arial" w:cs="Arial"/>
          <w:sz w:val="22"/>
          <w:szCs w:val="22"/>
        </w:rPr>
        <w:t>Chinese Taipei presented the project report on Skills Training and Development in Industry-Academia Collaboration Models, focusing on skills training in industry-academia collaboration in TVET, best practices and implementation in the engineering, hospitality and innovative entrepreneurship fields. The project was cosponsored by Brunei Darussalam, China, Republic of Korea, Malaysia, Peru, the Philippines, Russian Federation, Singapore, Thailand and Viet Nam.</w:t>
      </w:r>
    </w:p>
    <w:p w:rsidR="00CC2765" w:rsidRPr="003E5C2A" w:rsidRDefault="00CC2765" w:rsidP="00A759C2">
      <w:pPr>
        <w:framePr w:wrap="auto" w:yAlign="inline"/>
        <w:spacing w:after="0" w:line="240" w:lineRule="auto"/>
        <w:ind w:leftChars="337" w:left="1302" w:hangingChars="270" w:hanging="594"/>
        <w:rPr>
          <w:rFonts w:ascii="Arial" w:eastAsia="Arial" w:hAnsi="Arial" w:cs="Arial"/>
          <w:sz w:val="22"/>
          <w:szCs w:val="22"/>
        </w:rPr>
      </w:pPr>
    </w:p>
    <w:p w:rsidR="00E97BE5" w:rsidRPr="003E5C2A" w:rsidRDefault="00CC2765" w:rsidP="00A759C2">
      <w:pPr>
        <w:framePr w:wrap="auto" w:yAlign="inline"/>
        <w:spacing w:after="0" w:line="240" w:lineRule="auto"/>
        <w:ind w:leftChars="337" w:left="1302" w:hangingChars="270" w:hanging="594"/>
        <w:rPr>
          <w:rFonts w:ascii="Arial" w:eastAsia="Arial" w:hAnsi="Arial" w:cs="Arial"/>
          <w:sz w:val="22"/>
          <w:szCs w:val="22"/>
        </w:rPr>
      </w:pPr>
      <w:r w:rsidRPr="003E5C2A">
        <w:rPr>
          <w:rFonts w:ascii="Arial" w:eastAsia="Arial" w:hAnsi="Arial" w:cs="Arial"/>
          <w:sz w:val="22"/>
          <w:szCs w:val="22"/>
        </w:rPr>
        <w:t>5.3.4</w:t>
      </w:r>
      <w:r w:rsidR="0081373A" w:rsidRPr="003E5C2A">
        <w:rPr>
          <w:rFonts w:ascii="Arial" w:eastAsia="Arial" w:hAnsi="Arial" w:cs="Arial"/>
          <w:sz w:val="22"/>
          <w:szCs w:val="22"/>
        </w:rPr>
        <w:t xml:space="preserve"> Peru noted that they have withdrawn their proposed Dual System of Vocational Education and Training to Improve Employability, Productivity and Competitiveness of the APEC Work Force.</w:t>
      </w:r>
    </w:p>
    <w:p w:rsidR="00E97BE5" w:rsidRPr="003E5C2A" w:rsidRDefault="00E97BE5" w:rsidP="00A759C2">
      <w:pPr>
        <w:framePr w:wrap="auto" w:yAlign="inline"/>
        <w:spacing w:after="0" w:line="240" w:lineRule="auto"/>
        <w:ind w:leftChars="337" w:left="1302" w:hangingChars="270" w:hanging="594"/>
        <w:rPr>
          <w:rFonts w:ascii="Arial" w:eastAsia="Arial" w:hAnsi="Arial" w:cs="Arial"/>
          <w:sz w:val="22"/>
          <w:szCs w:val="22"/>
        </w:rPr>
      </w:pPr>
    </w:p>
    <w:p w:rsidR="00E97BE5" w:rsidRPr="003E5C2A" w:rsidRDefault="00CC2765" w:rsidP="00A759C2">
      <w:pPr>
        <w:framePr w:wrap="auto" w:yAlign="inline"/>
        <w:spacing w:after="0" w:line="240" w:lineRule="auto"/>
        <w:ind w:leftChars="337" w:left="1302" w:hangingChars="270" w:hanging="594"/>
        <w:rPr>
          <w:rFonts w:ascii="Arial" w:eastAsia="Arial" w:hAnsi="Arial" w:cs="Arial"/>
          <w:sz w:val="22"/>
          <w:szCs w:val="22"/>
        </w:rPr>
      </w:pPr>
      <w:r w:rsidRPr="003E5C2A">
        <w:rPr>
          <w:rFonts w:ascii="Arial" w:eastAsia="Arial" w:hAnsi="Arial" w:cs="Arial"/>
          <w:sz w:val="22"/>
          <w:szCs w:val="22"/>
        </w:rPr>
        <w:t xml:space="preserve">5.3.5 </w:t>
      </w:r>
      <w:r w:rsidR="0081373A" w:rsidRPr="003E5C2A">
        <w:rPr>
          <w:rFonts w:ascii="Arial" w:eastAsia="Arial" w:hAnsi="Arial" w:cs="Arial"/>
          <w:sz w:val="22"/>
          <w:szCs w:val="22"/>
        </w:rPr>
        <w:t xml:space="preserve">Chinese Taipei presented the project report on APEC High Level Policy Dialogue on Education and Career Planning for Young Athletes, to discuss most effective ways to provide education and career planning for youth athletes, and address issues of women athletes. A Sport Policy Network will be created to advance the relevant issues. The HLPD will be held on </w:t>
      </w:r>
      <w:r w:rsidR="00EA2169" w:rsidRPr="003E5C2A">
        <w:rPr>
          <w:rFonts w:ascii="Arial" w:eastAsia="Arial" w:hAnsi="Arial" w:cs="Arial"/>
          <w:sz w:val="22"/>
          <w:szCs w:val="22"/>
        </w:rPr>
        <w:t xml:space="preserve">1 </w:t>
      </w:r>
      <w:r w:rsidR="0081373A" w:rsidRPr="003E5C2A">
        <w:rPr>
          <w:rFonts w:ascii="Arial" w:eastAsia="Arial" w:hAnsi="Arial" w:cs="Arial"/>
          <w:sz w:val="22"/>
          <w:szCs w:val="22"/>
        </w:rPr>
        <w:t xml:space="preserve">September, 2016 and the Network will be launched on </w:t>
      </w:r>
      <w:r w:rsidR="00EA2169" w:rsidRPr="003E5C2A">
        <w:rPr>
          <w:rFonts w:ascii="Arial" w:eastAsia="Arial" w:hAnsi="Arial" w:cs="Arial"/>
          <w:sz w:val="22"/>
          <w:szCs w:val="22"/>
        </w:rPr>
        <w:t xml:space="preserve">2 </w:t>
      </w:r>
      <w:r w:rsidR="0081373A" w:rsidRPr="003E5C2A">
        <w:rPr>
          <w:rFonts w:ascii="Arial" w:eastAsia="Arial" w:hAnsi="Arial" w:cs="Arial"/>
          <w:sz w:val="22"/>
          <w:szCs w:val="22"/>
        </w:rPr>
        <w:t xml:space="preserve">September, 2016 in Chinese Taipei. The project was cosponsored by Japan, Republic of Korea, Peru, the </w:t>
      </w:r>
      <w:r w:rsidRPr="003E5C2A">
        <w:rPr>
          <w:rFonts w:ascii="Arial" w:eastAsia="Arial" w:hAnsi="Arial" w:cs="Arial"/>
          <w:sz w:val="22"/>
          <w:szCs w:val="22"/>
        </w:rPr>
        <w:t>Philippines, Thailand</w:t>
      </w:r>
      <w:r w:rsidR="0081373A" w:rsidRPr="003E5C2A">
        <w:rPr>
          <w:rFonts w:ascii="Arial" w:eastAsia="Arial" w:hAnsi="Arial" w:cs="Arial"/>
          <w:sz w:val="22"/>
          <w:szCs w:val="22"/>
        </w:rPr>
        <w:t xml:space="preserve"> and Viet Nam.</w:t>
      </w:r>
    </w:p>
    <w:p w:rsidR="00E97BE5" w:rsidRPr="003E5C2A" w:rsidRDefault="00E97BE5" w:rsidP="00A759C2">
      <w:pPr>
        <w:framePr w:wrap="auto" w:yAlign="inline"/>
        <w:spacing w:after="0" w:line="240" w:lineRule="auto"/>
        <w:ind w:leftChars="337" w:left="1302" w:hangingChars="270" w:hanging="594"/>
        <w:rPr>
          <w:rFonts w:ascii="Arial" w:eastAsia="Arial" w:hAnsi="Arial" w:cs="Arial"/>
          <w:sz w:val="22"/>
          <w:szCs w:val="22"/>
        </w:rPr>
      </w:pPr>
    </w:p>
    <w:p w:rsidR="000D4E6A" w:rsidRPr="003E5C2A" w:rsidRDefault="00CC2765" w:rsidP="00A759C2">
      <w:pPr>
        <w:framePr w:wrap="auto" w:yAlign="inline"/>
        <w:spacing w:after="0" w:line="240" w:lineRule="auto"/>
        <w:ind w:leftChars="337" w:left="1302" w:hangingChars="270" w:hanging="594"/>
        <w:rPr>
          <w:rFonts w:ascii="Arial" w:eastAsiaTheme="minorEastAsia" w:hAnsi="Arial" w:cs="Arial"/>
          <w:sz w:val="22"/>
          <w:szCs w:val="22"/>
          <w:lang w:eastAsia="zh-CN"/>
        </w:rPr>
      </w:pPr>
      <w:r w:rsidRPr="003E5C2A">
        <w:rPr>
          <w:rFonts w:ascii="Arial" w:eastAsia="Arial" w:hAnsi="Arial" w:cs="Arial"/>
          <w:sz w:val="22"/>
          <w:szCs w:val="22"/>
        </w:rPr>
        <w:t>5.3.6</w:t>
      </w:r>
      <w:r w:rsidR="0081373A" w:rsidRPr="003E5C2A">
        <w:rPr>
          <w:rFonts w:ascii="Arial" w:eastAsia="Arial" w:hAnsi="Arial" w:cs="Arial"/>
          <w:sz w:val="22"/>
          <w:szCs w:val="22"/>
        </w:rPr>
        <w:t xml:space="preserve"> The United States presented the project report on Economic Integration and Global Competencies, which develops APEC-wide data on the business requirement, an APEC-wide framework to describe global talents and requisite elements, and a methodology for measuring outputs. The project is cosponsored by Australia, Chile, China, Indonesia, Japan, Peru, the Philippines and Thailand.</w:t>
      </w:r>
    </w:p>
    <w:p w:rsidR="004B056B" w:rsidRPr="003E5C2A" w:rsidRDefault="004B056B" w:rsidP="00A759C2">
      <w:pPr>
        <w:framePr w:wrap="auto" w:yAlign="inline"/>
        <w:spacing w:after="0" w:line="240" w:lineRule="auto"/>
        <w:ind w:leftChars="337" w:left="1302" w:hangingChars="270" w:hanging="594"/>
        <w:rPr>
          <w:rFonts w:ascii="Arial" w:eastAsiaTheme="minorEastAsia" w:hAnsi="Arial" w:cs="Arial"/>
          <w:sz w:val="22"/>
          <w:szCs w:val="22"/>
          <w:lang w:eastAsia="zh-CN"/>
        </w:rPr>
      </w:pPr>
    </w:p>
    <w:p w:rsidR="00E97BE5" w:rsidRPr="003E5C2A" w:rsidRDefault="0081373A" w:rsidP="00A759C2">
      <w:pPr>
        <w:framePr w:wrap="auto" w:yAlign="inline"/>
        <w:spacing w:after="0" w:line="240" w:lineRule="auto"/>
        <w:ind w:leftChars="606" w:left="1274" w:hanging="1"/>
        <w:rPr>
          <w:rFonts w:ascii="Arial" w:eastAsia="Arial" w:hAnsi="Arial" w:cs="Arial"/>
          <w:sz w:val="22"/>
          <w:szCs w:val="22"/>
        </w:rPr>
      </w:pPr>
      <w:r w:rsidRPr="003E5C2A">
        <w:rPr>
          <w:rFonts w:ascii="Arial" w:eastAsia="Arial" w:hAnsi="Arial" w:cs="Arial"/>
          <w:sz w:val="22"/>
          <w:szCs w:val="22"/>
        </w:rPr>
        <w:t>The representative of OECD concurred with the EDNET Coordinator on the importance</w:t>
      </w:r>
      <w:r w:rsidR="00563EA9" w:rsidRPr="003E5C2A">
        <w:rPr>
          <w:rFonts w:ascii="Arial" w:eastAsiaTheme="minorEastAsia" w:hAnsi="Arial" w:cs="Arial"/>
          <w:sz w:val="22"/>
          <w:szCs w:val="22"/>
          <w:lang w:eastAsia="zh-CN"/>
        </w:rPr>
        <w:t xml:space="preserve"> </w:t>
      </w:r>
      <w:r w:rsidRPr="003E5C2A">
        <w:rPr>
          <w:rFonts w:ascii="Arial" w:eastAsia="Arial" w:hAnsi="Arial" w:cs="Arial"/>
          <w:sz w:val="22"/>
          <w:szCs w:val="22"/>
        </w:rPr>
        <w:t xml:space="preserve">of global competencies. </w:t>
      </w:r>
    </w:p>
    <w:p w:rsidR="00E97BE5" w:rsidRPr="003E5C2A" w:rsidRDefault="00E97BE5" w:rsidP="00A759C2">
      <w:pPr>
        <w:framePr w:wrap="auto" w:yAlign="inline"/>
        <w:spacing w:after="0" w:line="240" w:lineRule="auto"/>
        <w:ind w:leftChars="337" w:left="1304" w:hangingChars="270" w:hanging="596"/>
        <w:rPr>
          <w:rFonts w:ascii="Arial" w:eastAsia="Arial" w:hAnsi="Arial" w:cs="Arial"/>
          <w:b/>
          <w:bCs/>
          <w:sz w:val="22"/>
          <w:szCs w:val="22"/>
        </w:rPr>
      </w:pPr>
    </w:p>
    <w:p w:rsidR="00E97BE5" w:rsidRPr="003E5C2A" w:rsidRDefault="00CC2765" w:rsidP="00A759C2">
      <w:pPr>
        <w:framePr w:wrap="auto" w:yAlign="inline"/>
        <w:spacing w:after="0" w:line="240" w:lineRule="auto"/>
        <w:ind w:firstLineChars="134" w:firstLine="296"/>
        <w:rPr>
          <w:rStyle w:val="Ninguno"/>
          <w:rFonts w:ascii="Arial" w:eastAsia="Arial" w:hAnsi="Arial" w:cs="Arial"/>
          <w:b/>
          <w:bCs/>
          <w:sz w:val="22"/>
          <w:szCs w:val="22"/>
        </w:rPr>
      </w:pPr>
      <w:r w:rsidRPr="003E5C2A">
        <w:rPr>
          <w:rStyle w:val="Ninguno"/>
          <w:rFonts w:ascii="Arial" w:eastAsiaTheme="minorEastAsia" w:hAnsi="Arial" w:cs="Arial"/>
          <w:b/>
          <w:bCs/>
          <w:sz w:val="22"/>
          <w:szCs w:val="22"/>
          <w:lang w:eastAsia="zh-CN"/>
        </w:rPr>
        <w:t xml:space="preserve">5.4 </w:t>
      </w:r>
      <w:r w:rsidR="0081373A" w:rsidRPr="003E5C2A">
        <w:rPr>
          <w:rStyle w:val="Ninguno"/>
          <w:rFonts w:ascii="Arial" w:hAnsi="Arial" w:cs="Arial"/>
          <w:b/>
          <w:bCs/>
          <w:sz w:val="22"/>
          <w:szCs w:val="22"/>
        </w:rPr>
        <w:t>Thematic Session: Quality of Education and System-Wide Improvement</w:t>
      </w:r>
    </w:p>
    <w:p w:rsidR="00E97BE5" w:rsidRPr="003E5C2A" w:rsidRDefault="00E97BE5" w:rsidP="00A759C2">
      <w:pPr>
        <w:framePr w:wrap="auto" w:yAlign="inline"/>
        <w:spacing w:after="0" w:line="240" w:lineRule="auto"/>
        <w:rPr>
          <w:rFonts w:ascii="Arial" w:eastAsia="Arial" w:hAnsi="Arial" w:cs="Arial"/>
          <w:sz w:val="22"/>
          <w:szCs w:val="22"/>
        </w:rPr>
      </w:pPr>
    </w:p>
    <w:p w:rsidR="00E97BE5" w:rsidRPr="003E5C2A" w:rsidRDefault="00CC2765" w:rsidP="00A759C2">
      <w:pPr>
        <w:framePr w:wrap="auto" w:yAlign="inline"/>
        <w:spacing w:after="0" w:line="240" w:lineRule="auto"/>
        <w:ind w:leftChars="338" w:left="1302" w:hangingChars="269" w:hanging="592"/>
        <w:rPr>
          <w:rFonts w:ascii="Arial" w:eastAsia="Arial" w:hAnsi="Arial" w:cs="Arial"/>
          <w:sz w:val="22"/>
          <w:szCs w:val="22"/>
        </w:rPr>
      </w:pPr>
      <w:r w:rsidRPr="003E5C2A">
        <w:rPr>
          <w:rFonts w:ascii="Arial" w:eastAsiaTheme="minorEastAsia" w:hAnsi="Arial" w:cs="Arial"/>
          <w:sz w:val="22"/>
          <w:szCs w:val="22"/>
          <w:lang w:eastAsia="zh-CN"/>
        </w:rPr>
        <w:t>5.4.1</w:t>
      </w:r>
      <w:r w:rsidR="003E5C2A" w:rsidRPr="003E5C2A">
        <w:rPr>
          <w:rFonts w:ascii="Arial" w:eastAsiaTheme="minorEastAsia" w:hAnsi="Arial" w:cs="Arial"/>
          <w:sz w:val="22"/>
          <w:szCs w:val="22"/>
          <w:lang w:eastAsia="zh-CN"/>
        </w:rPr>
        <w:t xml:space="preserve"> </w:t>
      </w:r>
      <w:r w:rsidR="0081373A" w:rsidRPr="003E5C2A">
        <w:rPr>
          <w:rFonts w:ascii="Arial" w:hAnsi="Arial" w:cs="Arial"/>
          <w:sz w:val="22"/>
          <w:szCs w:val="22"/>
        </w:rPr>
        <w:t xml:space="preserve">China presented the project report on </w:t>
      </w:r>
      <w:r w:rsidR="0081373A" w:rsidRPr="003E5C2A">
        <w:rPr>
          <w:rStyle w:val="Ninguno"/>
          <w:rFonts w:ascii="Arial" w:hAnsi="Arial" w:cs="Arial"/>
          <w:i/>
          <w:iCs/>
          <w:sz w:val="22"/>
          <w:szCs w:val="22"/>
        </w:rPr>
        <w:t>Adolescents’ Physical and Health Behavior</w:t>
      </w:r>
      <w:r w:rsidR="0081373A" w:rsidRPr="003E5C2A">
        <w:rPr>
          <w:rFonts w:ascii="Arial" w:hAnsi="Arial" w:cs="Arial"/>
          <w:sz w:val="22"/>
          <w:szCs w:val="22"/>
        </w:rPr>
        <w:t xml:space="preserve">, which propose to carry out joint research on adolescent health status, implement framework of actions, and develop expected solutions to compare and contrast the growth and development of adolescents, physical health and fitness levels of youth across economies, hence promote physical health and healthy behaviors of youth. Chinese Taipei and Viet Nam offered to cosponsor. </w:t>
      </w:r>
    </w:p>
    <w:p w:rsidR="00E97BE5" w:rsidRPr="003E5C2A" w:rsidRDefault="00E97BE5" w:rsidP="00A759C2">
      <w:pPr>
        <w:framePr w:wrap="auto" w:yAlign="inline"/>
        <w:spacing w:after="0" w:line="240" w:lineRule="auto"/>
        <w:ind w:leftChars="338" w:left="1302" w:hangingChars="269" w:hanging="592"/>
        <w:rPr>
          <w:rFonts w:ascii="Arial" w:eastAsia="Arial" w:hAnsi="Arial" w:cs="Arial"/>
          <w:sz w:val="22"/>
          <w:szCs w:val="22"/>
        </w:rPr>
      </w:pPr>
    </w:p>
    <w:p w:rsidR="00E97BE5" w:rsidRPr="003E5C2A" w:rsidRDefault="00CC2765" w:rsidP="00A759C2">
      <w:pPr>
        <w:framePr w:wrap="auto" w:yAlign="inline"/>
        <w:spacing w:after="0" w:line="240" w:lineRule="auto"/>
        <w:ind w:leftChars="338" w:left="1302" w:hangingChars="269" w:hanging="592"/>
        <w:rPr>
          <w:rFonts w:ascii="Arial" w:eastAsiaTheme="minorEastAsia" w:hAnsi="Arial" w:cs="Arial"/>
          <w:sz w:val="22"/>
          <w:szCs w:val="22"/>
          <w:lang w:eastAsia="zh-CN"/>
        </w:rPr>
      </w:pPr>
      <w:r w:rsidRPr="003E5C2A">
        <w:rPr>
          <w:rFonts w:ascii="Arial" w:eastAsiaTheme="minorEastAsia" w:hAnsi="Arial" w:cs="Arial"/>
          <w:sz w:val="22"/>
          <w:szCs w:val="22"/>
          <w:lang w:eastAsia="zh-CN"/>
        </w:rPr>
        <w:t>5.4.2</w:t>
      </w:r>
      <w:r w:rsidR="00563EA9" w:rsidRPr="003E5C2A">
        <w:rPr>
          <w:rFonts w:ascii="Arial" w:eastAsiaTheme="minorEastAsia" w:hAnsi="Arial" w:cs="Arial"/>
          <w:sz w:val="22"/>
          <w:szCs w:val="22"/>
          <w:lang w:eastAsia="zh-CN"/>
        </w:rPr>
        <w:t xml:space="preserve"> </w:t>
      </w:r>
      <w:r w:rsidR="0081373A" w:rsidRPr="003E5C2A">
        <w:rPr>
          <w:rFonts w:ascii="Arial" w:hAnsi="Arial" w:cs="Arial"/>
          <w:sz w:val="22"/>
          <w:szCs w:val="22"/>
        </w:rPr>
        <w:t>Republic of Korea presented the progress report on the APEC e-Learning Training Program (</w:t>
      </w:r>
      <w:proofErr w:type="spellStart"/>
      <w:r w:rsidR="0081373A" w:rsidRPr="003E5C2A">
        <w:rPr>
          <w:rFonts w:ascii="Arial" w:hAnsi="Arial" w:cs="Arial"/>
          <w:sz w:val="22"/>
          <w:szCs w:val="22"/>
        </w:rPr>
        <w:t>AeLT</w:t>
      </w:r>
      <w:proofErr w:type="spellEnd"/>
      <w:r w:rsidR="0081373A" w:rsidRPr="003E5C2A">
        <w:rPr>
          <w:rFonts w:ascii="Arial" w:hAnsi="Arial" w:cs="Arial"/>
          <w:sz w:val="22"/>
          <w:szCs w:val="22"/>
        </w:rPr>
        <w:t>), which shares cutting-edge knowledge and experience of ICT education to build capacity through blended on-line and off-line activities. 10 member economies have participated in the training program, accumulating 709 participants in 2015. The project yielded major achievement by maximizing effectiveness by trainee-centered operation and strengthening tripartite cooperation between public, private and academic organizations.</w:t>
      </w:r>
    </w:p>
    <w:p w:rsidR="00E97BE5" w:rsidRPr="003E5C2A" w:rsidRDefault="00E97BE5" w:rsidP="00A759C2">
      <w:pPr>
        <w:framePr w:wrap="auto" w:yAlign="inline"/>
        <w:spacing w:after="0" w:line="240" w:lineRule="auto"/>
        <w:ind w:leftChars="338" w:left="1302" w:hangingChars="269" w:hanging="592"/>
        <w:rPr>
          <w:rFonts w:ascii="Arial" w:eastAsia="Arial" w:hAnsi="Arial" w:cs="Arial"/>
          <w:sz w:val="22"/>
          <w:szCs w:val="22"/>
        </w:rPr>
      </w:pPr>
    </w:p>
    <w:p w:rsidR="00E97BE5" w:rsidRPr="003E5C2A" w:rsidRDefault="00CC2765" w:rsidP="00A759C2">
      <w:pPr>
        <w:pStyle w:val="Prrafodelista1"/>
        <w:framePr w:wrap="auto" w:yAlign="inline"/>
        <w:spacing w:after="0" w:line="240" w:lineRule="auto"/>
        <w:ind w:leftChars="338" w:left="1302" w:hangingChars="269" w:hanging="592"/>
        <w:rPr>
          <w:rFonts w:ascii="Arial" w:eastAsia="Arial" w:hAnsi="Arial" w:cs="Arial"/>
          <w:sz w:val="22"/>
          <w:szCs w:val="22"/>
        </w:rPr>
      </w:pPr>
      <w:r w:rsidRPr="003E5C2A">
        <w:rPr>
          <w:rFonts w:ascii="Arial" w:eastAsiaTheme="minorEastAsia" w:hAnsi="Arial" w:cs="Arial"/>
          <w:sz w:val="22"/>
          <w:szCs w:val="22"/>
          <w:lang w:eastAsia="zh-CN"/>
        </w:rPr>
        <w:t>5.4.3</w:t>
      </w:r>
      <w:r w:rsidR="00563EA9" w:rsidRPr="003E5C2A">
        <w:rPr>
          <w:rFonts w:ascii="Arial" w:eastAsiaTheme="minorEastAsia" w:hAnsi="Arial" w:cs="Arial"/>
          <w:sz w:val="22"/>
          <w:szCs w:val="22"/>
          <w:lang w:eastAsia="zh-CN"/>
        </w:rPr>
        <w:t xml:space="preserve"> </w:t>
      </w:r>
      <w:r w:rsidR="0081373A" w:rsidRPr="003E5C2A">
        <w:rPr>
          <w:rFonts w:ascii="Arial" w:hAnsi="Arial" w:cs="Arial"/>
          <w:sz w:val="22"/>
          <w:szCs w:val="22"/>
        </w:rPr>
        <w:t>Peru noted that they have withdrawn their proposed Study on the</w:t>
      </w:r>
      <w:r w:rsidR="00563EA9" w:rsidRPr="003E5C2A">
        <w:rPr>
          <w:rFonts w:ascii="Arial" w:eastAsiaTheme="minorEastAsia" w:hAnsi="Arial" w:cs="Arial"/>
          <w:sz w:val="22"/>
          <w:szCs w:val="22"/>
          <w:lang w:eastAsia="zh-CN"/>
        </w:rPr>
        <w:t xml:space="preserve"> </w:t>
      </w:r>
      <w:r w:rsidRPr="003E5C2A">
        <w:rPr>
          <w:rStyle w:val="Ninguno"/>
          <w:rFonts w:ascii="Arial" w:hAnsi="Arial" w:cs="Arial"/>
          <w:i/>
          <w:iCs/>
          <w:sz w:val="22"/>
          <w:szCs w:val="22"/>
        </w:rPr>
        <w:t>Territorial</w:t>
      </w:r>
      <w:r w:rsidR="00563EA9" w:rsidRPr="003E5C2A">
        <w:rPr>
          <w:rStyle w:val="Ninguno"/>
          <w:rFonts w:ascii="Arial" w:eastAsiaTheme="minorEastAsia" w:hAnsi="Arial" w:cs="Arial"/>
          <w:i/>
          <w:iCs/>
          <w:sz w:val="22"/>
          <w:szCs w:val="22"/>
          <w:lang w:eastAsia="zh-CN"/>
        </w:rPr>
        <w:t xml:space="preserve"> </w:t>
      </w:r>
      <w:r w:rsidRPr="003E5C2A">
        <w:rPr>
          <w:rStyle w:val="Ninguno"/>
          <w:rFonts w:ascii="Arial" w:hAnsi="Arial" w:cs="Arial"/>
          <w:i/>
          <w:iCs/>
          <w:sz w:val="22"/>
          <w:szCs w:val="22"/>
        </w:rPr>
        <w:t>Planning</w:t>
      </w:r>
      <w:r w:rsidR="0081373A" w:rsidRPr="003E5C2A">
        <w:rPr>
          <w:rStyle w:val="Ninguno"/>
          <w:rFonts w:ascii="Arial" w:hAnsi="Arial" w:cs="Arial"/>
          <w:i/>
          <w:iCs/>
          <w:sz w:val="22"/>
          <w:szCs w:val="22"/>
        </w:rPr>
        <w:t xml:space="preserve"> for Education Infrastructure Project</w:t>
      </w:r>
      <w:r w:rsidR="0081373A" w:rsidRPr="003E5C2A">
        <w:rPr>
          <w:rFonts w:ascii="Arial" w:hAnsi="Arial" w:cs="Arial"/>
          <w:sz w:val="22"/>
          <w:szCs w:val="22"/>
        </w:rPr>
        <w:t xml:space="preserve"> but will resubmit a revised version in the next funding cycle.</w:t>
      </w:r>
    </w:p>
    <w:p w:rsidR="00E97BE5" w:rsidRPr="003E5C2A" w:rsidRDefault="00E97BE5" w:rsidP="00A759C2">
      <w:pPr>
        <w:framePr w:wrap="auto" w:yAlign="inline"/>
        <w:spacing w:after="0" w:line="240" w:lineRule="auto"/>
        <w:ind w:leftChars="338" w:left="1302" w:hangingChars="269" w:hanging="592"/>
        <w:rPr>
          <w:rFonts w:ascii="Arial" w:eastAsia="Arial" w:hAnsi="Arial" w:cs="Arial"/>
          <w:sz w:val="22"/>
          <w:szCs w:val="22"/>
        </w:rPr>
      </w:pPr>
    </w:p>
    <w:p w:rsidR="00E97BE5" w:rsidRPr="003E5C2A" w:rsidRDefault="00CC2765" w:rsidP="00A759C2">
      <w:pPr>
        <w:framePr w:wrap="auto" w:yAlign="inline"/>
        <w:spacing w:after="0" w:line="240" w:lineRule="auto"/>
        <w:ind w:leftChars="338" w:left="1302" w:hangingChars="269" w:hanging="592"/>
        <w:rPr>
          <w:rFonts w:ascii="Arial" w:eastAsia="宋体" w:hAnsi="Arial" w:cs="Arial"/>
          <w:sz w:val="22"/>
          <w:szCs w:val="22"/>
          <w:shd w:val="clear" w:color="auto" w:fill="FFFFFF"/>
        </w:rPr>
      </w:pPr>
      <w:r w:rsidRPr="003E5C2A">
        <w:rPr>
          <w:rFonts w:ascii="Arial" w:eastAsiaTheme="minorEastAsia" w:hAnsi="Arial" w:cs="Arial"/>
          <w:sz w:val="22"/>
          <w:szCs w:val="22"/>
          <w:lang w:eastAsia="zh-CN"/>
        </w:rPr>
        <w:t>5.4.4</w:t>
      </w:r>
      <w:r w:rsidR="003E5C2A" w:rsidRPr="003E5C2A">
        <w:rPr>
          <w:rFonts w:ascii="Arial" w:eastAsiaTheme="minorEastAsia" w:hAnsi="Arial" w:cs="Arial"/>
          <w:sz w:val="22"/>
          <w:szCs w:val="22"/>
          <w:lang w:eastAsia="zh-CN"/>
        </w:rPr>
        <w:t xml:space="preserve"> </w:t>
      </w:r>
      <w:r w:rsidR="0081373A" w:rsidRPr="003E5C2A">
        <w:rPr>
          <w:rFonts w:ascii="Arial" w:eastAsia="宋体" w:hAnsi="Arial" w:cs="Arial"/>
          <w:sz w:val="22"/>
          <w:szCs w:val="22"/>
          <w:shd w:val="clear" w:color="auto" w:fill="FFFFFF"/>
        </w:rPr>
        <w:t>Peru present</w:t>
      </w:r>
      <w:r w:rsidR="0081373A" w:rsidRPr="003E5C2A">
        <w:rPr>
          <w:rFonts w:ascii="Arial" w:eastAsia="宋体" w:hAnsi="Arial" w:cs="Arial"/>
          <w:sz w:val="22"/>
          <w:szCs w:val="22"/>
          <w:shd w:val="clear" w:color="auto" w:fill="FFFFFF"/>
          <w:lang w:eastAsia="zh-CN"/>
        </w:rPr>
        <w:t>ed</w:t>
      </w:r>
      <w:r w:rsidR="0081373A" w:rsidRPr="003E5C2A">
        <w:rPr>
          <w:rFonts w:ascii="Arial" w:eastAsia="宋体" w:hAnsi="Arial" w:cs="Arial"/>
          <w:sz w:val="22"/>
          <w:szCs w:val="22"/>
          <w:shd w:val="clear" w:color="auto" w:fill="FFFFFF"/>
        </w:rPr>
        <w:t xml:space="preserve"> the report of the </w:t>
      </w:r>
      <w:r w:rsidR="0081373A" w:rsidRPr="003E5C2A">
        <w:rPr>
          <w:rFonts w:ascii="Arial" w:eastAsia="宋体" w:hAnsi="Arial" w:cs="Arial"/>
          <w:i/>
          <w:sz w:val="22"/>
          <w:szCs w:val="22"/>
          <w:shd w:val="clear" w:color="auto" w:fill="FFFFFF"/>
        </w:rPr>
        <w:t>Observatory</w:t>
      </w:r>
      <w:r w:rsidR="00563EA9" w:rsidRPr="003E5C2A">
        <w:rPr>
          <w:rFonts w:ascii="Arial" w:eastAsiaTheme="minorEastAsia" w:hAnsi="Arial" w:cs="Arial"/>
          <w:i/>
          <w:sz w:val="22"/>
          <w:szCs w:val="22"/>
          <w:shd w:val="clear" w:color="auto" w:fill="FFFFFF"/>
          <w:lang w:eastAsia="zh-CN"/>
        </w:rPr>
        <w:t xml:space="preserve"> </w:t>
      </w:r>
      <w:r w:rsidR="0081373A" w:rsidRPr="003E5C2A">
        <w:rPr>
          <w:rFonts w:ascii="Arial" w:eastAsia="宋体" w:hAnsi="Arial" w:cs="Arial"/>
          <w:i/>
          <w:sz w:val="22"/>
          <w:szCs w:val="22"/>
          <w:shd w:val="clear" w:color="auto" w:fill="FFFFFF"/>
        </w:rPr>
        <w:t>of Best Practices with ICT: proficiency standards, teaching-learning strategies</w:t>
      </w:r>
      <w:r w:rsidR="00563EA9" w:rsidRPr="003E5C2A">
        <w:rPr>
          <w:rFonts w:ascii="Arial" w:eastAsiaTheme="minorEastAsia" w:hAnsi="Arial" w:cs="Arial"/>
          <w:i/>
          <w:sz w:val="22"/>
          <w:szCs w:val="22"/>
          <w:shd w:val="clear" w:color="auto" w:fill="FFFFFF"/>
          <w:lang w:eastAsia="zh-CN"/>
        </w:rPr>
        <w:t xml:space="preserve"> </w:t>
      </w:r>
      <w:r w:rsidR="0081373A" w:rsidRPr="003E5C2A">
        <w:rPr>
          <w:rFonts w:ascii="Arial" w:eastAsia="宋体" w:hAnsi="Arial" w:cs="Arial"/>
          <w:i/>
          <w:sz w:val="22"/>
          <w:szCs w:val="22"/>
          <w:shd w:val="clear" w:color="auto" w:fill="FFFFFF"/>
        </w:rPr>
        <w:t>in urban and rural areas, educational materials</w:t>
      </w:r>
      <w:r w:rsidR="0081373A" w:rsidRPr="003E5C2A">
        <w:rPr>
          <w:rFonts w:ascii="Arial" w:eastAsia="宋体" w:hAnsi="Arial" w:cs="Arial"/>
          <w:sz w:val="22"/>
          <w:szCs w:val="22"/>
          <w:shd w:val="clear" w:color="auto" w:fill="FFFFFF"/>
        </w:rPr>
        <w:t>. The project was approved in 2014 and executed during 2015. The project aimed to show educational experiences through the creation of an observatory as a web platform and searchable</w:t>
      </w:r>
      <w:r w:rsidR="00563EA9" w:rsidRPr="003E5C2A">
        <w:rPr>
          <w:rFonts w:ascii="Arial" w:eastAsiaTheme="minorEastAsia" w:hAnsi="Arial" w:cs="Arial"/>
          <w:sz w:val="22"/>
          <w:szCs w:val="22"/>
          <w:shd w:val="clear" w:color="auto" w:fill="FFFFFF"/>
          <w:lang w:eastAsia="zh-CN"/>
        </w:rPr>
        <w:t xml:space="preserve"> </w:t>
      </w:r>
      <w:r w:rsidR="0081373A" w:rsidRPr="003E5C2A">
        <w:rPr>
          <w:rFonts w:ascii="Arial" w:eastAsia="宋体" w:hAnsi="Arial" w:cs="Arial"/>
          <w:sz w:val="22"/>
          <w:szCs w:val="22"/>
          <w:shd w:val="clear" w:color="auto" w:fill="FFFFFF"/>
        </w:rPr>
        <w:t>database that systematize the digital skills standards, teaching and learning</w:t>
      </w:r>
      <w:r w:rsidR="00563EA9" w:rsidRPr="003E5C2A">
        <w:rPr>
          <w:rFonts w:ascii="Arial" w:eastAsiaTheme="minorEastAsia" w:hAnsi="Arial" w:cs="Arial"/>
          <w:sz w:val="22"/>
          <w:szCs w:val="22"/>
          <w:shd w:val="clear" w:color="auto" w:fill="FFFFFF"/>
          <w:lang w:eastAsia="zh-CN"/>
        </w:rPr>
        <w:t xml:space="preserve"> </w:t>
      </w:r>
      <w:r w:rsidR="0081373A" w:rsidRPr="003E5C2A">
        <w:rPr>
          <w:rFonts w:ascii="Arial" w:eastAsia="宋体" w:hAnsi="Arial" w:cs="Arial"/>
          <w:sz w:val="22"/>
          <w:szCs w:val="22"/>
          <w:shd w:val="clear" w:color="auto" w:fill="FFFFFF"/>
        </w:rPr>
        <w:t xml:space="preserve">strategies implemented in rural and urban areas, and educational materials. Its workshop was held in </w:t>
      </w:r>
      <w:r w:rsidR="0081373A" w:rsidRPr="003E5C2A">
        <w:rPr>
          <w:rFonts w:ascii="Arial" w:eastAsia="宋体" w:hAnsi="Arial" w:cs="Arial"/>
          <w:sz w:val="22"/>
          <w:szCs w:val="22"/>
          <w:shd w:val="clear" w:color="auto" w:fill="FFFFFF"/>
          <w:lang w:eastAsia="zh-CN"/>
        </w:rPr>
        <w:t>J</w:t>
      </w:r>
      <w:r w:rsidR="0081373A" w:rsidRPr="003E5C2A">
        <w:rPr>
          <w:rFonts w:ascii="Arial" w:eastAsia="宋体" w:hAnsi="Arial" w:cs="Arial"/>
          <w:sz w:val="22"/>
          <w:szCs w:val="22"/>
          <w:shd w:val="clear" w:color="auto" w:fill="FFFFFF"/>
        </w:rPr>
        <w:t>uly 2015, with the attendance of 10 economies which best practices are on the platform. Bearing that in mind, Peru invited to all economies to send their experiences to be shared at this observatory.</w:t>
      </w:r>
    </w:p>
    <w:p w:rsidR="00E97BE5" w:rsidRPr="003E5C2A" w:rsidRDefault="00E97BE5" w:rsidP="00A759C2">
      <w:pPr>
        <w:framePr w:wrap="auto" w:yAlign="inline"/>
        <w:spacing w:after="0" w:line="240" w:lineRule="auto"/>
        <w:ind w:leftChars="338" w:left="1302" w:hangingChars="269" w:hanging="592"/>
        <w:rPr>
          <w:rFonts w:ascii="Arial" w:eastAsia="宋体" w:hAnsi="Arial" w:cs="Arial"/>
          <w:sz w:val="22"/>
          <w:szCs w:val="22"/>
          <w:shd w:val="clear" w:color="auto" w:fill="FFFFFF"/>
        </w:rPr>
      </w:pPr>
    </w:p>
    <w:p w:rsidR="00E97BE5" w:rsidRPr="003E5C2A" w:rsidRDefault="00CC2765" w:rsidP="00A759C2">
      <w:pPr>
        <w:framePr w:wrap="auto" w:yAlign="inline"/>
        <w:spacing w:after="0" w:line="240" w:lineRule="auto"/>
        <w:ind w:leftChars="338" w:left="1302" w:hangingChars="269" w:hanging="592"/>
        <w:rPr>
          <w:rFonts w:ascii="Arial" w:eastAsia="Arial" w:hAnsi="Arial" w:cs="Arial"/>
          <w:sz w:val="22"/>
          <w:szCs w:val="22"/>
        </w:rPr>
      </w:pPr>
      <w:r w:rsidRPr="003E5C2A">
        <w:rPr>
          <w:rFonts w:ascii="Arial" w:eastAsiaTheme="minorEastAsia" w:hAnsi="Arial" w:cs="Arial"/>
          <w:sz w:val="22"/>
          <w:szCs w:val="22"/>
          <w:lang w:eastAsia="zh-CN"/>
        </w:rPr>
        <w:t>5.4.5</w:t>
      </w:r>
      <w:r w:rsidR="00F1280D">
        <w:rPr>
          <w:rFonts w:ascii="Arial" w:eastAsiaTheme="minorEastAsia" w:hAnsi="Arial" w:cs="Arial" w:hint="eastAsia"/>
          <w:sz w:val="22"/>
          <w:szCs w:val="22"/>
          <w:lang w:eastAsia="zh-CN"/>
        </w:rPr>
        <w:t xml:space="preserve"> </w:t>
      </w:r>
      <w:r w:rsidR="0081373A" w:rsidRPr="003E5C2A">
        <w:rPr>
          <w:rFonts w:ascii="Arial" w:hAnsi="Arial" w:cs="Arial"/>
          <w:sz w:val="22"/>
          <w:szCs w:val="22"/>
        </w:rPr>
        <w:t>Japan presented th</w:t>
      </w:r>
      <w:r w:rsidR="00633EC5" w:rsidRPr="003E5C2A">
        <w:rPr>
          <w:rFonts w:ascii="Arial" w:eastAsia="宋体" w:hAnsi="Arial" w:cs="Arial"/>
          <w:sz w:val="22"/>
          <w:szCs w:val="22"/>
          <w:shd w:val="clear" w:color="auto" w:fill="FFFFFF"/>
        </w:rPr>
        <w:t>e project concept note</w:t>
      </w:r>
      <w:r w:rsidR="00563EA9" w:rsidRPr="003E5C2A">
        <w:rPr>
          <w:rFonts w:ascii="Arial" w:eastAsiaTheme="minorEastAsia" w:hAnsi="Arial" w:cs="Arial"/>
          <w:sz w:val="22"/>
          <w:szCs w:val="22"/>
          <w:shd w:val="clear" w:color="auto" w:fill="FFFFFF"/>
          <w:lang w:eastAsia="zh-CN"/>
        </w:rPr>
        <w:t xml:space="preserve"> </w:t>
      </w:r>
      <w:r w:rsidR="0081373A" w:rsidRPr="003E5C2A">
        <w:rPr>
          <w:rFonts w:ascii="Arial" w:hAnsi="Arial" w:cs="Arial"/>
          <w:sz w:val="22"/>
          <w:szCs w:val="22"/>
        </w:rPr>
        <w:t xml:space="preserve">on </w:t>
      </w:r>
      <w:r w:rsidR="0081373A" w:rsidRPr="003E5C2A">
        <w:rPr>
          <w:rStyle w:val="Ninguno"/>
          <w:rFonts w:ascii="Arial" w:hAnsi="Arial" w:cs="Arial"/>
          <w:i/>
          <w:iCs/>
          <w:sz w:val="22"/>
          <w:szCs w:val="22"/>
        </w:rPr>
        <w:t xml:space="preserve">Developing Education for Future Planning with Mathematics and Science based on the APEC Lesson Study Community </w:t>
      </w:r>
      <w:r w:rsidR="0081373A" w:rsidRPr="003E5C2A">
        <w:rPr>
          <w:rFonts w:ascii="Arial" w:hAnsi="Arial" w:cs="Arial"/>
          <w:sz w:val="22"/>
          <w:szCs w:val="22"/>
        </w:rPr>
        <w:t>co-led by Japan and Thailand, to generate network of teacher training Institutions, and continuity for good practice, improvement and enlargement of mathematics and science education. Japan also thanked Brunei Darussalam, China, Indonesia, Malaysia, the Philippines, Russian Federation, Chinese Taipei and Viet Nam for sponsorship.</w:t>
      </w:r>
    </w:p>
    <w:p w:rsidR="00E97BE5" w:rsidRPr="003E5C2A" w:rsidRDefault="00E97BE5" w:rsidP="00A759C2">
      <w:pPr>
        <w:framePr w:wrap="auto" w:yAlign="inline"/>
        <w:spacing w:after="0" w:line="240" w:lineRule="auto"/>
        <w:ind w:leftChars="338" w:left="1302" w:hangingChars="269" w:hanging="592"/>
        <w:rPr>
          <w:rFonts w:ascii="Arial" w:eastAsia="Arial" w:hAnsi="Arial" w:cs="Arial"/>
          <w:sz w:val="22"/>
          <w:szCs w:val="22"/>
        </w:rPr>
      </w:pPr>
    </w:p>
    <w:p w:rsidR="00E97BE5" w:rsidRPr="003E5C2A" w:rsidRDefault="00CC2765" w:rsidP="00A759C2">
      <w:pPr>
        <w:framePr w:wrap="auto" w:yAlign="inline"/>
        <w:spacing w:after="0" w:line="240" w:lineRule="auto"/>
        <w:ind w:leftChars="338" w:left="1302" w:hangingChars="269" w:hanging="592"/>
        <w:rPr>
          <w:rFonts w:ascii="Arial" w:eastAsia="Arial" w:hAnsi="Arial" w:cs="Arial"/>
          <w:sz w:val="22"/>
          <w:szCs w:val="22"/>
        </w:rPr>
      </w:pPr>
      <w:r w:rsidRPr="003E5C2A">
        <w:rPr>
          <w:rFonts w:ascii="Arial" w:eastAsiaTheme="minorEastAsia" w:hAnsi="Arial" w:cs="Arial"/>
          <w:sz w:val="22"/>
          <w:szCs w:val="22"/>
          <w:lang w:eastAsia="zh-CN"/>
        </w:rPr>
        <w:t>5.4.6</w:t>
      </w:r>
      <w:r w:rsidR="003E5C2A" w:rsidRPr="003E5C2A">
        <w:rPr>
          <w:rFonts w:ascii="Arial" w:eastAsiaTheme="minorEastAsia" w:hAnsi="Arial" w:cs="Arial"/>
          <w:sz w:val="22"/>
          <w:szCs w:val="22"/>
          <w:lang w:eastAsia="zh-CN"/>
        </w:rPr>
        <w:t xml:space="preserve"> </w:t>
      </w:r>
      <w:r w:rsidR="0081373A" w:rsidRPr="003E5C2A">
        <w:rPr>
          <w:rFonts w:ascii="Arial" w:hAnsi="Arial" w:cs="Arial"/>
          <w:sz w:val="22"/>
          <w:szCs w:val="22"/>
        </w:rPr>
        <w:t xml:space="preserve">Japan presented the project report on </w:t>
      </w:r>
      <w:r w:rsidR="0081373A" w:rsidRPr="003E5C2A">
        <w:rPr>
          <w:rStyle w:val="Ninguno"/>
          <w:rFonts w:ascii="Arial" w:hAnsi="Arial" w:cs="Arial"/>
          <w:i/>
          <w:iCs/>
          <w:sz w:val="22"/>
          <w:szCs w:val="22"/>
        </w:rPr>
        <w:t>Textbook Development for Energy Efficiency, Energy Security and Energy Resiliency(II): A Cross-border Education through Lesson Study co-led by Japan and Thailand</w:t>
      </w:r>
      <w:r w:rsidR="0081373A" w:rsidRPr="003E5C2A">
        <w:rPr>
          <w:rFonts w:ascii="Arial" w:hAnsi="Arial" w:cs="Arial"/>
          <w:sz w:val="22"/>
          <w:szCs w:val="22"/>
        </w:rPr>
        <w:t xml:space="preserve">, shared the progress and experience of the lesson study, addressed importance and significance in developing textbooks for energy related knowledge and education. The project was cosponsored by China, Malaysia, Papua New Guinea, the Philippines, Russian Federation and Chinese Taipei. </w:t>
      </w:r>
    </w:p>
    <w:p w:rsidR="00E97BE5" w:rsidRPr="003E5C2A" w:rsidRDefault="00E97BE5" w:rsidP="00A759C2">
      <w:pPr>
        <w:framePr w:wrap="auto" w:yAlign="inline"/>
        <w:spacing w:after="0" w:line="240" w:lineRule="auto"/>
        <w:ind w:leftChars="338" w:left="1302" w:hangingChars="269" w:hanging="592"/>
        <w:rPr>
          <w:rFonts w:ascii="Arial" w:eastAsia="Arial" w:hAnsi="Arial" w:cs="Arial"/>
          <w:sz w:val="22"/>
          <w:szCs w:val="22"/>
        </w:rPr>
      </w:pPr>
    </w:p>
    <w:p w:rsidR="00E97BE5" w:rsidRPr="003E5C2A" w:rsidRDefault="00CC2765" w:rsidP="00A759C2">
      <w:pPr>
        <w:framePr w:wrap="auto" w:yAlign="inline"/>
        <w:spacing w:after="0" w:line="240" w:lineRule="auto"/>
        <w:ind w:leftChars="338" w:left="1302" w:hangingChars="269" w:hanging="592"/>
        <w:rPr>
          <w:rFonts w:ascii="Arial" w:eastAsiaTheme="minorEastAsia" w:hAnsi="Arial" w:cs="Arial"/>
          <w:color w:val="auto"/>
          <w:sz w:val="22"/>
          <w:szCs w:val="22"/>
          <w:lang w:eastAsia="zh-CN"/>
        </w:rPr>
      </w:pPr>
      <w:r w:rsidRPr="003E5C2A">
        <w:rPr>
          <w:rFonts w:ascii="Arial" w:eastAsiaTheme="minorEastAsia" w:hAnsi="Arial" w:cs="Arial"/>
          <w:sz w:val="22"/>
          <w:szCs w:val="22"/>
          <w:lang w:eastAsia="zh-CN"/>
        </w:rPr>
        <w:t>5.4.7</w:t>
      </w:r>
      <w:r w:rsidR="003E5C2A" w:rsidRPr="003E5C2A">
        <w:rPr>
          <w:rFonts w:ascii="Arial" w:eastAsiaTheme="minorEastAsia" w:hAnsi="Arial" w:cs="Arial"/>
          <w:sz w:val="22"/>
          <w:szCs w:val="22"/>
          <w:lang w:eastAsia="zh-CN"/>
        </w:rPr>
        <w:t xml:space="preserve"> </w:t>
      </w:r>
      <w:r w:rsidR="0081373A" w:rsidRPr="003E5C2A">
        <w:rPr>
          <w:rFonts w:ascii="Arial" w:hAnsi="Arial" w:cs="Arial"/>
          <w:color w:val="auto"/>
          <w:sz w:val="22"/>
          <w:szCs w:val="22"/>
        </w:rPr>
        <w:t xml:space="preserve">Chinese Taipei presented a </w:t>
      </w:r>
      <w:r w:rsidR="0081373A" w:rsidRPr="003E5C2A">
        <w:rPr>
          <w:rFonts w:ascii="Arial" w:eastAsiaTheme="minorEastAsia" w:hAnsi="Arial" w:cs="Arial"/>
          <w:color w:val="auto"/>
          <w:sz w:val="22"/>
          <w:szCs w:val="22"/>
          <w:lang w:eastAsia="zh-CN"/>
        </w:rPr>
        <w:t>progress</w:t>
      </w:r>
      <w:r w:rsidR="00563EA9" w:rsidRPr="003E5C2A">
        <w:rPr>
          <w:rFonts w:ascii="Arial" w:eastAsiaTheme="minorEastAsia" w:hAnsi="Arial" w:cs="Arial"/>
          <w:color w:val="auto"/>
          <w:sz w:val="22"/>
          <w:szCs w:val="22"/>
          <w:lang w:eastAsia="zh-CN"/>
        </w:rPr>
        <w:t xml:space="preserve"> </w:t>
      </w:r>
      <w:r w:rsidR="0081373A" w:rsidRPr="003E5C2A">
        <w:rPr>
          <w:rFonts w:ascii="Arial" w:eastAsiaTheme="minorEastAsia" w:hAnsi="Arial" w:cs="Arial"/>
          <w:color w:val="auto"/>
          <w:sz w:val="22"/>
          <w:szCs w:val="22"/>
          <w:lang w:eastAsia="zh-CN"/>
        </w:rPr>
        <w:t>report on</w:t>
      </w:r>
      <w:r w:rsidR="00563EA9" w:rsidRPr="003E5C2A">
        <w:rPr>
          <w:rFonts w:ascii="Arial" w:eastAsiaTheme="minorEastAsia" w:hAnsi="Arial" w:cs="Arial"/>
          <w:color w:val="auto"/>
          <w:sz w:val="22"/>
          <w:szCs w:val="22"/>
          <w:lang w:eastAsia="zh-CN"/>
        </w:rPr>
        <w:t xml:space="preserve"> </w:t>
      </w:r>
      <w:r w:rsidR="0081373A" w:rsidRPr="003E5C2A">
        <w:rPr>
          <w:rStyle w:val="Ninguno"/>
          <w:rFonts w:ascii="Arial" w:hAnsi="Arial" w:cs="Arial"/>
          <w:i/>
          <w:iCs/>
          <w:color w:val="auto"/>
          <w:sz w:val="22"/>
          <w:szCs w:val="22"/>
        </w:rPr>
        <w:t xml:space="preserve">Youth Sustainable Water Resources Education and Hub Development in the APEC Region. </w:t>
      </w:r>
      <w:r w:rsidR="0081373A" w:rsidRPr="003E5C2A">
        <w:rPr>
          <w:rFonts w:ascii="Arial" w:hAnsi="Arial" w:cs="Arial"/>
          <w:color w:val="auto"/>
          <w:sz w:val="22"/>
          <w:szCs w:val="22"/>
        </w:rPr>
        <w:lastRenderedPageBreak/>
        <w:t xml:space="preserve">Chinese Taipei thanked the 11 member economies’ support in past year and introduced an upcoming workshop </w:t>
      </w:r>
      <w:r w:rsidR="0081373A" w:rsidRPr="003E5C2A">
        <w:rPr>
          <w:rFonts w:ascii="Arial" w:eastAsiaTheme="minorEastAsia" w:hAnsi="Arial" w:cs="Arial"/>
          <w:color w:val="auto"/>
          <w:sz w:val="22"/>
          <w:szCs w:val="22"/>
          <w:lang w:eastAsia="zh-CN"/>
        </w:rPr>
        <w:t>on</w:t>
      </w:r>
      <w:r w:rsidR="00186D7F" w:rsidRPr="003E5C2A">
        <w:rPr>
          <w:rFonts w:ascii="Arial" w:eastAsiaTheme="minorEastAsia" w:hAnsi="Arial" w:cs="Arial"/>
          <w:color w:val="auto"/>
          <w:sz w:val="22"/>
          <w:szCs w:val="22"/>
          <w:lang w:eastAsia="zh-CN"/>
        </w:rPr>
        <w:t xml:space="preserve">4-8 </w:t>
      </w:r>
      <w:r w:rsidR="0081373A" w:rsidRPr="003E5C2A">
        <w:rPr>
          <w:rFonts w:ascii="Arial" w:hAnsi="Arial" w:cs="Arial"/>
          <w:color w:val="auto"/>
          <w:sz w:val="22"/>
          <w:szCs w:val="22"/>
        </w:rPr>
        <w:t>September2016 to share best practices in the field. China commented the will to send delegate to the meeting.</w:t>
      </w:r>
    </w:p>
    <w:p w:rsidR="00E97BE5" w:rsidRPr="003E5C2A" w:rsidRDefault="00E97BE5" w:rsidP="00A759C2">
      <w:pPr>
        <w:framePr w:wrap="auto" w:yAlign="inline"/>
        <w:spacing w:after="0" w:line="240" w:lineRule="auto"/>
        <w:ind w:leftChars="338" w:left="1302" w:hangingChars="269" w:hanging="592"/>
        <w:rPr>
          <w:rFonts w:ascii="Arial" w:eastAsia="Arial" w:hAnsi="Arial" w:cs="Arial"/>
          <w:sz w:val="22"/>
          <w:szCs w:val="22"/>
        </w:rPr>
      </w:pPr>
    </w:p>
    <w:p w:rsidR="00E97BE5" w:rsidRPr="003E5C2A" w:rsidRDefault="0081373A" w:rsidP="00A759C2">
      <w:pPr>
        <w:framePr w:wrap="auto" w:yAlign="inline"/>
        <w:spacing w:after="0" w:line="240" w:lineRule="auto"/>
        <w:ind w:leftChars="338" w:left="1302" w:hangingChars="269" w:hanging="592"/>
        <w:rPr>
          <w:rFonts w:ascii="Arial" w:eastAsia="Arial" w:hAnsi="Arial" w:cs="Arial"/>
          <w:sz w:val="22"/>
          <w:szCs w:val="22"/>
        </w:rPr>
      </w:pPr>
      <w:r w:rsidRPr="003E5C2A">
        <w:rPr>
          <w:rFonts w:ascii="Arial" w:hAnsi="Arial" w:cs="Arial"/>
          <w:sz w:val="22"/>
          <w:szCs w:val="22"/>
        </w:rPr>
        <w:t xml:space="preserve">The EDNET Coordinator encouraged members to tie proposals to the overall goals and priorities of APEC, to address common concerns of APEC </w:t>
      </w:r>
      <w:r w:rsidR="00EA06BA" w:rsidRPr="003E5C2A">
        <w:rPr>
          <w:rFonts w:ascii="Arial" w:hAnsi="Arial" w:cs="Arial"/>
          <w:sz w:val="22"/>
          <w:szCs w:val="22"/>
        </w:rPr>
        <w:t>members,</w:t>
      </w:r>
      <w:r w:rsidR="00EA06BA" w:rsidRPr="003E5C2A">
        <w:rPr>
          <w:rFonts w:ascii="Arial" w:eastAsiaTheme="minorEastAsia" w:hAnsi="Arial" w:cs="Arial"/>
          <w:sz w:val="22"/>
          <w:szCs w:val="22"/>
          <w:lang w:eastAsia="zh-CN"/>
        </w:rPr>
        <w:t xml:space="preserve"> to</w:t>
      </w:r>
      <w:r w:rsidR="00EA06BA" w:rsidRPr="003E5C2A">
        <w:rPr>
          <w:rFonts w:ascii="Arial" w:hAnsi="Arial" w:cs="Arial"/>
          <w:sz w:val="22"/>
          <w:szCs w:val="22"/>
        </w:rPr>
        <w:t xml:space="preserve"> incorporate</w:t>
      </w:r>
      <w:r w:rsidRPr="003E5C2A">
        <w:rPr>
          <w:rFonts w:ascii="Arial" w:hAnsi="Arial" w:cs="Arial"/>
          <w:sz w:val="22"/>
          <w:szCs w:val="22"/>
        </w:rPr>
        <w:t xml:space="preserve"> research/analysis element and </w:t>
      </w:r>
      <w:r w:rsidR="00EA06BA" w:rsidRPr="003E5C2A">
        <w:rPr>
          <w:rFonts w:ascii="Arial" w:eastAsiaTheme="minorEastAsia" w:hAnsi="Arial" w:cs="Arial"/>
          <w:sz w:val="22"/>
          <w:szCs w:val="22"/>
          <w:lang w:eastAsia="zh-CN"/>
        </w:rPr>
        <w:t xml:space="preserve">to </w:t>
      </w:r>
      <w:r w:rsidRPr="003E5C2A">
        <w:rPr>
          <w:rFonts w:ascii="Arial" w:hAnsi="Arial" w:cs="Arial"/>
          <w:sz w:val="22"/>
          <w:szCs w:val="22"/>
        </w:rPr>
        <w:t>generate applicable results for project application.</w:t>
      </w:r>
    </w:p>
    <w:p w:rsidR="00E97BE5" w:rsidRPr="003E5C2A" w:rsidRDefault="00E97BE5" w:rsidP="00A759C2">
      <w:pPr>
        <w:framePr w:wrap="auto" w:yAlign="inline"/>
        <w:spacing w:after="0" w:line="240" w:lineRule="auto"/>
        <w:ind w:leftChars="338" w:left="1302" w:hangingChars="269" w:hanging="592"/>
        <w:rPr>
          <w:rFonts w:ascii="Arial" w:eastAsia="Arial" w:hAnsi="Arial" w:cs="Arial"/>
          <w:sz w:val="22"/>
          <w:szCs w:val="22"/>
        </w:rPr>
      </w:pPr>
    </w:p>
    <w:p w:rsidR="00E97BE5" w:rsidRPr="003E5C2A" w:rsidRDefault="00CC2765" w:rsidP="00A759C2">
      <w:pPr>
        <w:framePr w:wrap="auto" w:yAlign="inline"/>
        <w:spacing w:after="0" w:line="240" w:lineRule="auto"/>
        <w:rPr>
          <w:rFonts w:ascii="Arial" w:eastAsia="Arial" w:hAnsi="Arial" w:cs="Arial"/>
          <w:b/>
          <w:bCs/>
          <w:sz w:val="22"/>
          <w:szCs w:val="22"/>
        </w:rPr>
      </w:pPr>
      <w:r w:rsidRPr="003E5C2A">
        <w:rPr>
          <w:rFonts w:ascii="Arial" w:eastAsiaTheme="minorEastAsia" w:hAnsi="Arial" w:cs="Arial"/>
          <w:b/>
          <w:bCs/>
          <w:sz w:val="22"/>
          <w:szCs w:val="22"/>
          <w:lang w:eastAsia="zh-CN"/>
        </w:rPr>
        <w:t xml:space="preserve">6. </w:t>
      </w:r>
      <w:r w:rsidR="0081373A" w:rsidRPr="003E5C2A">
        <w:rPr>
          <w:rFonts w:ascii="Arial" w:hAnsi="Arial" w:cs="Arial"/>
          <w:b/>
          <w:bCs/>
          <w:sz w:val="22"/>
          <w:szCs w:val="22"/>
        </w:rPr>
        <w:t>Summary Report of the Preparatory Conference for the 6</w:t>
      </w:r>
      <w:r w:rsidR="0081373A" w:rsidRPr="003E5C2A">
        <w:rPr>
          <w:rStyle w:val="Ninguno"/>
          <w:rFonts w:ascii="Arial" w:hAnsi="Arial" w:cs="Arial"/>
          <w:b/>
          <w:bCs/>
          <w:sz w:val="22"/>
          <w:szCs w:val="22"/>
          <w:vertAlign w:val="superscript"/>
        </w:rPr>
        <w:t>th</w:t>
      </w:r>
      <w:r w:rsidR="0081373A" w:rsidRPr="003E5C2A">
        <w:rPr>
          <w:rFonts w:ascii="Arial" w:hAnsi="Arial" w:cs="Arial"/>
          <w:b/>
          <w:bCs/>
          <w:sz w:val="22"/>
          <w:szCs w:val="22"/>
        </w:rPr>
        <w:t xml:space="preserve"> AEMM</w:t>
      </w:r>
    </w:p>
    <w:p w:rsidR="00E97BE5" w:rsidRPr="003E5C2A" w:rsidRDefault="00E97BE5" w:rsidP="00A759C2">
      <w:pPr>
        <w:framePr w:wrap="auto" w:yAlign="inline"/>
        <w:spacing w:after="0" w:line="240" w:lineRule="auto"/>
        <w:rPr>
          <w:rFonts w:ascii="Arial" w:eastAsia="Arial" w:hAnsi="Arial" w:cs="Arial"/>
          <w:sz w:val="22"/>
          <w:szCs w:val="22"/>
        </w:rPr>
      </w:pPr>
    </w:p>
    <w:p w:rsidR="00E97BE5" w:rsidRPr="003E5C2A" w:rsidRDefault="0081373A" w:rsidP="00A759C2">
      <w:pPr>
        <w:framePr w:wrap="auto" w:yAlign="inline"/>
        <w:spacing w:after="0" w:line="240" w:lineRule="auto"/>
        <w:ind w:leftChars="270" w:left="567"/>
        <w:rPr>
          <w:rStyle w:val="Ninguno"/>
          <w:rFonts w:ascii="Arial" w:eastAsiaTheme="minorEastAsia" w:hAnsi="Arial" w:cs="Arial"/>
          <w:sz w:val="22"/>
          <w:szCs w:val="22"/>
          <w:lang w:eastAsia="zh-CN"/>
        </w:rPr>
      </w:pPr>
      <w:r w:rsidRPr="003E5C2A">
        <w:rPr>
          <w:rFonts w:ascii="Arial" w:hAnsi="Arial" w:cs="Arial"/>
          <w:sz w:val="22"/>
          <w:szCs w:val="22"/>
        </w:rPr>
        <w:t>Peru and Russian Federation presented a progress report regarding the preparatory work for the 6</w:t>
      </w:r>
      <w:r w:rsidRPr="003E5C2A">
        <w:rPr>
          <w:rStyle w:val="Ninguno"/>
          <w:rFonts w:ascii="Arial" w:hAnsi="Arial" w:cs="Arial"/>
          <w:sz w:val="22"/>
          <w:szCs w:val="22"/>
          <w:vertAlign w:val="superscript"/>
        </w:rPr>
        <w:t>th</w:t>
      </w:r>
      <w:r w:rsidRPr="003E5C2A">
        <w:rPr>
          <w:rFonts w:ascii="Arial" w:hAnsi="Arial" w:cs="Arial"/>
          <w:sz w:val="22"/>
          <w:szCs w:val="22"/>
        </w:rPr>
        <w:t xml:space="preserve"> AEMM. Both economies expressed their appreciation to all member economies for their enthusiasm and proposed activities, noting that members have made progress in confirming the theme and sub-themes of the Logic Model, and discussing next steps and key deliverables of the 6</w:t>
      </w:r>
      <w:r w:rsidRPr="003E5C2A">
        <w:rPr>
          <w:rStyle w:val="Ninguno"/>
          <w:rFonts w:ascii="Arial" w:hAnsi="Arial" w:cs="Arial"/>
          <w:sz w:val="22"/>
          <w:szCs w:val="22"/>
          <w:vertAlign w:val="superscript"/>
        </w:rPr>
        <w:t>th</w:t>
      </w:r>
      <w:r w:rsidRPr="003E5C2A">
        <w:rPr>
          <w:rFonts w:ascii="Arial" w:hAnsi="Arial" w:cs="Arial"/>
          <w:sz w:val="22"/>
          <w:szCs w:val="22"/>
        </w:rPr>
        <w:t xml:space="preserve"> AEMM. Peru briefed the delegates on initiatives and proposed side </w:t>
      </w:r>
      <w:r w:rsidRPr="003E5C2A">
        <w:rPr>
          <w:rStyle w:val="Ninguno"/>
          <w:rFonts w:ascii="Arial" w:hAnsi="Arial" w:cs="Arial"/>
          <w:sz w:val="22"/>
          <w:szCs w:val="22"/>
        </w:rPr>
        <w:t>events for the 6</w:t>
      </w:r>
      <w:r w:rsidRPr="003E5C2A">
        <w:rPr>
          <w:rStyle w:val="Ninguno"/>
          <w:rFonts w:ascii="Arial" w:hAnsi="Arial" w:cs="Arial"/>
          <w:sz w:val="22"/>
          <w:szCs w:val="22"/>
          <w:vertAlign w:val="superscript"/>
        </w:rPr>
        <w:t>th</w:t>
      </w:r>
      <w:r w:rsidRPr="003E5C2A">
        <w:rPr>
          <w:rStyle w:val="Ninguno"/>
          <w:rFonts w:ascii="Arial" w:hAnsi="Arial" w:cs="Arial"/>
          <w:sz w:val="22"/>
          <w:szCs w:val="22"/>
        </w:rPr>
        <w:t xml:space="preserve"> AEMM, including the Third Preparatory Meeting to be held in Lima within the sidelines of SOM3; a workshop on APEC Education Strategy proposed by Australia; a Youth MODEL APEC including a model AEMM Meeting in August in Beijing proposed by China; Preparatory Sessions to the 6</w:t>
      </w:r>
      <w:r w:rsidRPr="003E5C2A">
        <w:rPr>
          <w:rStyle w:val="Ninguno"/>
          <w:rFonts w:ascii="Arial" w:hAnsi="Arial" w:cs="Arial"/>
          <w:sz w:val="22"/>
          <w:szCs w:val="22"/>
          <w:vertAlign w:val="superscript"/>
        </w:rPr>
        <w:t>th</w:t>
      </w:r>
      <w:r w:rsidRPr="003E5C2A">
        <w:rPr>
          <w:rStyle w:val="Ninguno"/>
          <w:rFonts w:ascii="Arial" w:hAnsi="Arial" w:cs="Arial"/>
          <w:sz w:val="22"/>
          <w:szCs w:val="22"/>
        </w:rPr>
        <w:t xml:space="preserve"> AEMM to be held under the 5</w:t>
      </w:r>
      <w:r w:rsidRPr="003E5C2A">
        <w:rPr>
          <w:rStyle w:val="Ninguno"/>
          <w:rFonts w:ascii="Arial" w:hAnsi="Arial" w:cs="Arial"/>
          <w:sz w:val="22"/>
          <w:szCs w:val="22"/>
          <w:vertAlign w:val="superscript"/>
        </w:rPr>
        <w:t>th</w:t>
      </w:r>
      <w:r w:rsidRPr="003E5C2A">
        <w:rPr>
          <w:rStyle w:val="Ninguno"/>
          <w:rFonts w:ascii="Arial" w:hAnsi="Arial" w:cs="Arial"/>
          <w:sz w:val="22"/>
          <w:szCs w:val="22"/>
        </w:rPr>
        <w:t xml:space="preserve"> APEC Conference on C</w:t>
      </w:r>
      <w:r w:rsidR="00032937" w:rsidRPr="003E5C2A">
        <w:rPr>
          <w:rStyle w:val="Ninguno"/>
          <w:rFonts w:ascii="Arial" w:hAnsi="Arial" w:cs="Arial"/>
          <w:sz w:val="22"/>
          <w:szCs w:val="22"/>
        </w:rPr>
        <w:t xml:space="preserve">ooperation in Higher Education </w:t>
      </w:r>
      <w:r w:rsidR="00032937" w:rsidRPr="003E5C2A">
        <w:rPr>
          <w:rStyle w:val="Ninguno"/>
          <w:rFonts w:ascii="Arial" w:eastAsiaTheme="minorEastAsia" w:hAnsi="Arial" w:cs="Arial"/>
          <w:sz w:val="22"/>
          <w:szCs w:val="22"/>
          <w:lang w:eastAsia="zh-CN"/>
        </w:rPr>
        <w:t>o</w:t>
      </w:r>
      <w:r w:rsidR="00A84FE4" w:rsidRPr="003E5C2A">
        <w:rPr>
          <w:rStyle w:val="Ninguno"/>
          <w:rFonts w:ascii="Arial" w:hAnsi="Arial" w:cs="Arial"/>
          <w:sz w:val="22"/>
          <w:szCs w:val="22"/>
        </w:rPr>
        <w:t>n</w:t>
      </w:r>
      <w:r w:rsidR="00F1280D">
        <w:rPr>
          <w:rStyle w:val="Ninguno"/>
          <w:rFonts w:ascii="Arial" w:eastAsiaTheme="minorEastAsia" w:hAnsi="Arial" w:cs="Arial" w:hint="eastAsia"/>
          <w:sz w:val="22"/>
          <w:szCs w:val="22"/>
          <w:vertAlign w:val="superscript"/>
          <w:lang w:eastAsia="zh-CN"/>
        </w:rPr>
        <w:t xml:space="preserve"> </w:t>
      </w:r>
      <w:r w:rsidRPr="003E5C2A">
        <w:rPr>
          <w:rStyle w:val="Ninguno"/>
          <w:rFonts w:ascii="Arial" w:hAnsi="Arial" w:cs="Arial"/>
          <w:sz w:val="22"/>
          <w:szCs w:val="22"/>
        </w:rPr>
        <w:t>September</w:t>
      </w:r>
      <w:r w:rsidR="002D7611" w:rsidRPr="003E5C2A">
        <w:rPr>
          <w:rStyle w:val="Ninguno"/>
          <w:rFonts w:ascii="Arial" w:hAnsi="Arial" w:cs="Arial"/>
          <w:sz w:val="22"/>
          <w:szCs w:val="22"/>
        </w:rPr>
        <w:t xml:space="preserve"> 1st</w:t>
      </w:r>
      <w:r w:rsidR="00F1280D">
        <w:rPr>
          <w:rStyle w:val="Ninguno"/>
          <w:rFonts w:ascii="Arial" w:eastAsiaTheme="minorEastAsia" w:hAnsi="Arial" w:cs="Arial" w:hint="eastAsia"/>
          <w:sz w:val="22"/>
          <w:szCs w:val="22"/>
          <w:lang w:eastAsia="zh-CN"/>
        </w:rPr>
        <w:t xml:space="preserve"> </w:t>
      </w:r>
      <w:r w:rsidR="00A84FE4" w:rsidRPr="003E5C2A">
        <w:rPr>
          <w:rStyle w:val="Ninguno"/>
          <w:rFonts w:ascii="Arial" w:hAnsi="Arial" w:cs="Arial"/>
          <w:sz w:val="22"/>
          <w:szCs w:val="22"/>
        </w:rPr>
        <w:t xml:space="preserve">in Vladivostok and </w:t>
      </w:r>
      <w:r w:rsidRPr="003E5C2A">
        <w:rPr>
          <w:rStyle w:val="Ninguno"/>
          <w:rFonts w:ascii="Arial" w:eastAsia="宋体" w:hAnsi="Arial" w:cs="Arial"/>
          <w:i/>
          <w:iCs/>
          <w:sz w:val="22"/>
          <w:szCs w:val="22"/>
          <w:lang w:eastAsia="zh-CN"/>
        </w:rPr>
        <w:t>6</w:t>
      </w:r>
      <w:r w:rsidRPr="003E5C2A">
        <w:rPr>
          <w:rStyle w:val="Ninguno"/>
          <w:rFonts w:ascii="Arial" w:eastAsia="宋体" w:hAnsi="Arial" w:cs="Arial"/>
          <w:i/>
          <w:iCs/>
          <w:sz w:val="22"/>
          <w:szCs w:val="22"/>
          <w:vertAlign w:val="superscript"/>
          <w:lang w:eastAsia="zh-CN"/>
        </w:rPr>
        <w:t>th</w:t>
      </w:r>
      <w:r w:rsidRPr="003E5C2A">
        <w:rPr>
          <w:rStyle w:val="Ninguno"/>
          <w:rFonts w:ascii="Arial" w:hAnsi="Arial" w:cs="Arial"/>
          <w:i/>
          <w:iCs/>
          <w:sz w:val="22"/>
          <w:szCs w:val="22"/>
        </w:rPr>
        <w:t>AEMM</w:t>
      </w:r>
      <w:r w:rsidRPr="003E5C2A">
        <w:rPr>
          <w:rStyle w:val="Ninguno"/>
          <w:rFonts w:ascii="Arial" w:eastAsia="宋体" w:hAnsi="Arial" w:cs="Arial"/>
          <w:i/>
          <w:iCs/>
          <w:sz w:val="22"/>
          <w:szCs w:val="22"/>
          <w:lang w:eastAsia="zh-CN"/>
        </w:rPr>
        <w:t>:</w:t>
      </w:r>
      <w:r w:rsidRPr="003E5C2A">
        <w:rPr>
          <w:rStyle w:val="Ninguno"/>
          <w:rFonts w:ascii="Arial" w:hAnsi="Arial" w:cs="Arial"/>
          <w:i/>
          <w:iCs/>
          <w:sz w:val="22"/>
          <w:szCs w:val="22"/>
        </w:rPr>
        <w:t xml:space="preserve"> Voice of Youth </w:t>
      </w:r>
      <w:r w:rsidRPr="003E5C2A">
        <w:rPr>
          <w:rStyle w:val="Ninguno"/>
          <w:rFonts w:ascii="Arial" w:hAnsi="Arial" w:cs="Arial"/>
          <w:sz w:val="22"/>
          <w:szCs w:val="22"/>
        </w:rPr>
        <w:t xml:space="preserve">proposed by Russian Federation that will be held in Ufa city on </w:t>
      </w:r>
      <w:r w:rsidR="00186D7F" w:rsidRPr="003E5C2A">
        <w:rPr>
          <w:rStyle w:val="Ninguno"/>
          <w:rFonts w:ascii="Arial" w:hAnsi="Arial" w:cs="Arial"/>
          <w:sz w:val="22"/>
          <w:szCs w:val="22"/>
        </w:rPr>
        <w:t>June</w:t>
      </w:r>
      <w:r w:rsidR="002D7611" w:rsidRPr="003E5C2A">
        <w:rPr>
          <w:rStyle w:val="Ninguno"/>
          <w:rFonts w:ascii="Arial" w:hAnsi="Arial" w:cs="Arial"/>
          <w:sz w:val="22"/>
          <w:szCs w:val="22"/>
        </w:rPr>
        <w:t xml:space="preserve"> 25-27</w:t>
      </w:r>
      <w:r w:rsidRPr="003E5C2A">
        <w:rPr>
          <w:rStyle w:val="Ninguno"/>
          <w:rFonts w:ascii="Arial" w:hAnsi="Arial" w:cs="Arial"/>
          <w:sz w:val="22"/>
          <w:szCs w:val="22"/>
        </w:rPr>
        <w:t xml:space="preserve">; finally, the United States </w:t>
      </w:r>
      <w:r w:rsidR="000D4E6A" w:rsidRPr="003E5C2A">
        <w:rPr>
          <w:rStyle w:val="Ninguno"/>
          <w:rFonts w:ascii="Arial" w:hAnsi="Arial" w:cs="Arial"/>
          <w:sz w:val="22"/>
          <w:szCs w:val="22"/>
        </w:rPr>
        <w:t xml:space="preserve">proposed to hold a workshop on </w:t>
      </w:r>
      <w:r w:rsidR="000D4E6A" w:rsidRPr="003E5C2A">
        <w:rPr>
          <w:rStyle w:val="Ninguno"/>
          <w:rFonts w:ascii="Arial" w:eastAsiaTheme="minorEastAsia" w:hAnsi="Arial" w:cs="Arial"/>
          <w:sz w:val="22"/>
          <w:szCs w:val="22"/>
          <w:lang w:eastAsia="zh-CN"/>
        </w:rPr>
        <w:t>W</w:t>
      </w:r>
      <w:r w:rsidRPr="003E5C2A">
        <w:rPr>
          <w:rStyle w:val="Ninguno"/>
          <w:rFonts w:ascii="Arial" w:hAnsi="Arial" w:cs="Arial"/>
          <w:sz w:val="22"/>
          <w:szCs w:val="22"/>
        </w:rPr>
        <w:t>omen in STEM.</w:t>
      </w:r>
    </w:p>
    <w:p w:rsidR="00E97BE5" w:rsidRPr="003E5C2A" w:rsidRDefault="00E97BE5" w:rsidP="00A759C2">
      <w:pPr>
        <w:framePr w:wrap="auto" w:yAlign="inline"/>
        <w:spacing w:after="0" w:line="240" w:lineRule="auto"/>
        <w:rPr>
          <w:rFonts w:ascii="Arial" w:eastAsia="Arial" w:hAnsi="Arial" w:cs="Arial"/>
          <w:sz w:val="22"/>
          <w:szCs w:val="22"/>
        </w:rPr>
      </w:pPr>
    </w:p>
    <w:p w:rsidR="00E97BE5" w:rsidRPr="003E5C2A" w:rsidRDefault="00CC2765" w:rsidP="00A759C2">
      <w:pPr>
        <w:framePr w:wrap="auto" w:yAlign="inline"/>
        <w:spacing w:after="0" w:line="240" w:lineRule="auto"/>
        <w:rPr>
          <w:rFonts w:ascii="Arial" w:eastAsia="Arial" w:hAnsi="Arial" w:cs="Arial"/>
          <w:b/>
          <w:bCs/>
          <w:sz w:val="22"/>
          <w:szCs w:val="22"/>
        </w:rPr>
      </w:pPr>
      <w:r w:rsidRPr="003E5C2A">
        <w:rPr>
          <w:rFonts w:ascii="Arial" w:eastAsiaTheme="minorEastAsia" w:hAnsi="Arial" w:cs="Arial"/>
          <w:b/>
          <w:bCs/>
          <w:sz w:val="22"/>
          <w:szCs w:val="22"/>
          <w:lang w:eastAsia="zh-CN"/>
        </w:rPr>
        <w:t xml:space="preserve">7. </w:t>
      </w:r>
      <w:r w:rsidR="0081373A" w:rsidRPr="003E5C2A">
        <w:rPr>
          <w:rFonts w:ascii="Arial" w:hAnsi="Arial" w:cs="Arial"/>
          <w:b/>
          <w:bCs/>
          <w:sz w:val="22"/>
          <w:szCs w:val="22"/>
        </w:rPr>
        <w:t>Workshop on the APEC Education Strategy</w:t>
      </w:r>
    </w:p>
    <w:p w:rsidR="00E97BE5" w:rsidRPr="003E5C2A" w:rsidRDefault="00E97BE5" w:rsidP="00A759C2">
      <w:pPr>
        <w:pStyle w:val="Prrafodelista1"/>
        <w:framePr w:wrap="auto" w:yAlign="inline"/>
        <w:spacing w:after="0" w:line="240" w:lineRule="auto"/>
        <w:ind w:leftChars="202" w:left="424"/>
        <w:rPr>
          <w:rFonts w:ascii="Arial" w:eastAsia="Arial" w:hAnsi="Arial" w:cs="Arial"/>
          <w:sz w:val="22"/>
          <w:szCs w:val="22"/>
        </w:rPr>
      </w:pPr>
    </w:p>
    <w:p w:rsidR="00E97BE5" w:rsidRPr="003E5C2A" w:rsidRDefault="0081373A" w:rsidP="00A759C2">
      <w:pPr>
        <w:pStyle w:val="Prrafodelista1"/>
        <w:framePr w:wrap="auto" w:yAlign="inline"/>
        <w:spacing w:after="0" w:line="240" w:lineRule="auto"/>
        <w:ind w:leftChars="270" w:left="567"/>
        <w:rPr>
          <w:rFonts w:ascii="Arial" w:eastAsiaTheme="minorEastAsia" w:hAnsi="Arial" w:cs="Arial"/>
          <w:sz w:val="22"/>
          <w:szCs w:val="22"/>
          <w:lang w:eastAsia="zh-CN"/>
        </w:rPr>
      </w:pPr>
      <w:r w:rsidRPr="003E5C2A">
        <w:rPr>
          <w:rFonts w:ascii="Arial" w:hAnsi="Arial" w:cs="Arial"/>
          <w:sz w:val="22"/>
          <w:szCs w:val="22"/>
        </w:rPr>
        <w:t xml:space="preserve">The EDNET Coordinator opened the discussion by briefing on the Education Strategy’s background, Task Force and Advisory Board. </w:t>
      </w:r>
    </w:p>
    <w:p w:rsidR="00E97BE5" w:rsidRPr="003E5C2A" w:rsidRDefault="00E97BE5" w:rsidP="00A759C2">
      <w:pPr>
        <w:pStyle w:val="Prrafodelista1"/>
        <w:framePr w:wrap="auto" w:yAlign="inline"/>
        <w:spacing w:after="0" w:line="240" w:lineRule="auto"/>
        <w:ind w:leftChars="270" w:left="567"/>
        <w:rPr>
          <w:rFonts w:ascii="Arial" w:eastAsiaTheme="minorEastAsia" w:hAnsi="Arial" w:cs="Arial"/>
          <w:sz w:val="22"/>
          <w:szCs w:val="22"/>
          <w:lang w:eastAsia="zh-CN"/>
        </w:rPr>
      </w:pPr>
    </w:p>
    <w:p w:rsidR="00E97BE5" w:rsidRPr="003E5C2A" w:rsidRDefault="00032937" w:rsidP="00A759C2">
      <w:pPr>
        <w:pStyle w:val="Prrafodelista1"/>
        <w:framePr w:wrap="auto" w:yAlign="inline"/>
        <w:spacing w:after="0" w:line="240" w:lineRule="auto"/>
        <w:ind w:leftChars="270" w:left="567"/>
        <w:rPr>
          <w:rFonts w:ascii="Arial" w:eastAsiaTheme="minorEastAsia" w:hAnsi="Arial" w:cs="Arial"/>
          <w:sz w:val="22"/>
          <w:szCs w:val="22"/>
          <w:lang w:eastAsia="zh-CN"/>
        </w:rPr>
      </w:pPr>
      <w:r w:rsidRPr="003E5C2A">
        <w:rPr>
          <w:rFonts w:ascii="Arial" w:eastAsiaTheme="minorEastAsia" w:hAnsi="Arial" w:cs="Arial"/>
          <w:sz w:val="22"/>
          <w:szCs w:val="22"/>
          <w:lang w:eastAsia="zh-CN"/>
        </w:rPr>
        <w:t>The EDNET Coordinator presented a</w:t>
      </w:r>
      <w:r w:rsidR="0081373A" w:rsidRPr="003E5C2A">
        <w:rPr>
          <w:rFonts w:ascii="Arial" w:eastAsia="Arial" w:hAnsi="Arial" w:cs="Arial"/>
          <w:sz w:val="22"/>
          <w:szCs w:val="22"/>
        </w:rPr>
        <w:t xml:space="preserve"> sample </w:t>
      </w:r>
      <w:r w:rsidR="000D4E6A" w:rsidRPr="003E5C2A">
        <w:rPr>
          <w:rFonts w:ascii="Arial" w:eastAsiaTheme="minorEastAsia" w:hAnsi="Arial" w:cs="Arial"/>
          <w:sz w:val="22"/>
          <w:szCs w:val="22"/>
          <w:lang w:eastAsia="zh-CN"/>
        </w:rPr>
        <w:t>draft synthesized on the basis of</w:t>
      </w:r>
      <w:r w:rsidR="0081373A" w:rsidRPr="003E5C2A">
        <w:rPr>
          <w:rFonts w:ascii="Arial" w:eastAsia="Arial" w:hAnsi="Arial" w:cs="Arial"/>
          <w:sz w:val="22"/>
          <w:szCs w:val="22"/>
        </w:rPr>
        <w:t xml:space="preserve"> the contribution from Australia, China, the Philippines and Russian Federation</w:t>
      </w:r>
      <w:r w:rsidR="0081373A" w:rsidRPr="003E5C2A">
        <w:rPr>
          <w:rFonts w:ascii="Arial" w:eastAsiaTheme="minorEastAsia" w:hAnsi="Arial" w:cs="Arial"/>
          <w:sz w:val="22"/>
          <w:szCs w:val="22"/>
          <w:lang w:eastAsia="zh-CN"/>
        </w:rPr>
        <w:t xml:space="preserve"> was presented, </w:t>
      </w:r>
      <w:r w:rsidR="000D4E6A" w:rsidRPr="003E5C2A">
        <w:rPr>
          <w:rFonts w:ascii="Arial" w:eastAsiaTheme="minorEastAsia" w:hAnsi="Arial" w:cs="Arial"/>
          <w:sz w:val="22"/>
          <w:szCs w:val="22"/>
          <w:lang w:eastAsia="zh-CN"/>
        </w:rPr>
        <w:t xml:space="preserve">to illustrate </w:t>
      </w:r>
      <w:r w:rsidR="0081373A" w:rsidRPr="003E5C2A">
        <w:rPr>
          <w:rFonts w:ascii="Arial" w:eastAsia="Arial" w:hAnsi="Arial" w:cs="Arial"/>
          <w:sz w:val="22"/>
          <w:szCs w:val="22"/>
        </w:rPr>
        <w:t>how the final document should look like.</w:t>
      </w:r>
    </w:p>
    <w:p w:rsidR="00E97BE5" w:rsidRPr="003E5C2A" w:rsidRDefault="00E97BE5" w:rsidP="00A759C2">
      <w:pPr>
        <w:pStyle w:val="Prrafodelista1"/>
        <w:framePr w:wrap="auto" w:yAlign="inline"/>
        <w:spacing w:after="0" w:line="240" w:lineRule="auto"/>
        <w:ind w:leftChars="270" w:left="567"/>
        <w:rPr>
          <w:rFonts w:ascii="Arial" w:eastAsiaTheme="minorEastAsia" w:hAnsi="Arial" w:cs="Arial"/>
          <w:sz w:val="22"/>
          <w:szCs w:val="22"/>
          <w:lang w:eastAsia="zh-CN"/>
        </w:rPr>
      </w:pPr>
    </w:p>
    <w:p w:rsidR="00E97BE5" w:rsidRPr="003E5C2A" w:rsidRDefault="0081373A" w:rsidP="00A759C2">
      <w:pPr>
        <w:pStyle w:val="Prrafodelista1"/>
        <w:framePr w:wrap="auto" w:yAlign="inline"/>
        <w:spacing w:after="0" w:line="240" w:lineRule="auto"/>
        <w:ind w:leftChars="270" w:left="567"/>
        <w:rPr>
          <w:rFonts w:ascii="Arial" w:eastAsiaTheme="minorEastAsia" w:hAnsi="Arial" w:cs="Arial"/>
          <w:sz w:val="22"/>
          <w:szCs w:val="22"/>
          <w:lang w:eastAsia="zh-CN"/>
        </w:rPr>
      </w:pPr>
      <w:r w:rsidRPr="003E5C2A">
        <w:rPr>
          <w:rFonts w:ascii="Arial" w:hAnsi="Arial" w:cs="Arial"/>
          <w:sz w:val="22"/>
          <w:szCs w:val="22"/>
        </w:rPr>
        <w:t>Australia thanked the EDNET Coordinator for the synthesis report and noted that the Strategy should be high-level and concise without too much detail, suggesting moving the</w:t>
      </w:r>
      <w:r w:rsidRPr="003E5C2A">
        <w:rPr>
          <w:rStyle w:val="Ninguno"/>
          <w:rFonts w:ascii="Arial" w:hAnsi="Arial" w:cs="Arial"/>
          <w:i/>
          <w:iCs/>
          <w:sz w:val="22"/>
          <w:szCs w:val="22"/>
        </w:rPr>
        <w:t xml:space="preserve"> Lessons from Previous APEC Work in Education</w:t>
      </w:r>
      <w:r w:rsidRPr="003E5C2A">
        <w:rPr>
          <w:rFonts w:ascii="Arial" w:hAnsi="Arial" w:cs="Arial"/>
          <w:sz w:val="22"/>
          <w:szCs w:val="22"/>
        </w:rPr>
        <w:t xml:space="preserve"> to another document: such as the Baseline report or to an annex of the document. </w:t>
      </w:r>
    </w:p>
    <w:p w:rsidR="00186D7F" w:rsidRPr="003E5C2A" w:rsidRDefault="00186D7F" w:rsidP="00A759C2">
      <w:pPr>
        <w:pStyle w:val="Prrafodelista1"/>
        <w:framePr w:wrap="auto" w:yAlign="inline"/>
        <w:spacing w:after="0" w:line="240" w:lineRule="auto"/>
        <w:ind w:leftChars="270" w:left="567"/>
        <w:rPr>
          <w:rFonts w:ascii="Arial" w:eastAsiaTheme="minorEastAsia" w:hAnsi="Arial" w:cs="Arial"/>
          <w:sz w:val="22"/>
          <w:szCs w:val="22"/>
          <w:lang w:eastAsia="zh-CN"/>
        </w:rPr>
      </w:pPr>
    </w:p>
    <w:p w:rsidR="00E97BE5" w:rsidRPr="003E5C2A" w:rsidRDefault="0081373A" w:rsidP="00A759C2">
      <w:pPr>
        <w:pStyle w:val="Prrafodelista1"/>
        <w:framePr w:wrap="auto" w:yAlign="inline"/>
        <w:spacing w:after="0" w:line="240" w:lineRule="auto"/>
        <w:ind w:leftChars="270" w:left="567"/>
        <w:rPr>
          <w:rFonts w:ascii="Arial" w:eastAsiaTheme="minorEastAsia" w:hAnsi="Arial" w:cs="Arial"/>
          <w:sz w:val="22"/>
          <w:szCs w:val="22"/>
          <w:lang w:eastAsia="zh-CN"/>
        </w:rPr>
      </w:pPr>
      <w:r w:rsidRPr="003E5C2A">
        <w:rPr>
          <w:rFonts w:ascii="Arial" w:hAnsi="Arial" w:cs="Arial"/>
          <w:sz w:val="22"/>
          <w:szCs w:val="22"/>
        </w:rPr>
        <w:t>Russian Federation noted the importance of using opportunities from economies of this intellectual collaboration and announced that preparatory sessions for the 6</w:t>
      </w:r>
      <w:r w:rsidRPr="003E5C2A">
        <w:rPr>
          <w:rFonts w:ascii="Arial" w:hAnsi="Arial" w:cs="Arial"/>
          <w:sz w:val="22"/>
          <w:szCs w:val="22"/>
          <w:vertAlign w:val="superscript"/>
        </w:rPr>
        <w:t>th</w:t>
      </w:r>
      <w:r w:rsidRPr="003E5C2A">
        <w:rPr>
          <w:rFonts w:ascii="Arial" w:hAnsi="Arial" w:cs="Arial"/>
          <w:sz w:val="22"/>
          <w:szCs w:val="22"/>
        </w:rPr>
        <w:t xml:space="preserve"> AEMM to be held on September</w:t>
      </w:r>
      <w:r w:rsidR="002D7611" w:rsidRPr="003E5C2A">
        <w:rPr>
          <w:rFonts w:ascii="Arial" w:hAnsi="Arial" w:cs="Arial"/>
          <w:sz w:val="22"/>
          <w:szCs w:val="22"/>
        </w:rPr>
        <w:t xml:space="preserve"> 1st</w:t>
      </w:r>
      <w:r w:rsidRPr="003E5C2A">
        <w:rPr>
          <w:rFonts w:ascii="Arial" w:hAnsi="Arial" w:cs="Arial"/>
          <w:sz w:val="22"/>
          <w:szCs w:val="22"/>
        </w:rPr>
        <w:t xml:space="preserve"> in Vladivostok. </w:t>
      </w:r>
    </w:p>
    <w:p w:rsidR="00E97BE5" w:rsidRPr="003E5C2A" w:rsidRDefault="00E97BE5" w:rsidP="00A759C2">
      <w:pPr>
        <w:pStyle w:val="Prrafodelista1"/>
        <w:framePr w:wrap="auto" w:yAlign="inline"/>
        <w:spacing w:after="0" w:line="240" w:lineRule="auto"/>
        <w:ind w:leftChars="270" w:left="567"/>
        <w:rPr>
          <w:rFonts w:ascii="Arial" w:eastAsiaTheme="minorEastAsia" w:hAnsi="Arial" w:cs="Arial"/>
          <w:sz w:val="22"/>
          <w:szCs w:val="22"/>
          <w:lang w:eastAsia="zh-CN"/>
        </w:rPr>
      </w:pPr>
    </w:p>
    <w:p w:rsidR="00E97BE5" w:rsidRPr="003E5C2A" w:rsidRDefault="0081373A" w:rsidP="00A759C2">
      <w:pPr>
        <w:pStyle w:val="Prrafodelista1"/>
        <w:framePr w:wrap="auto" w:yAlign="inline"/>
        <w:spacing w:after="0" w:line="240" w:lineRule="auto"/>
        <w:ind w:leftChars="270" w:left="567"/>
        <w:rPr>
          <w:rFonts w:ascii="Arial" w:eastAsiaTheme="minorEastAsia" w:hAnsi="Arial" w:cs="Arial"/>
          <w:sz w:val="22"/>
          <w:szCs w:val="22"/>
          <w:lang w:eastAsia="zh-CN"/>
        </w:rPr>
      </w:pPr>
      <w:r w:rsidRPr="003E5C2A">
        <w:rPr>
          <w:rFonts w:ascii="Arial" w:hAnsi="Arial" w:cs="Arial"/>
          <w:sz w:val="22"/>
          <w:szCs w:val="22"/>
        </w:rPr>
        <w:t xml:space="preserve">Later, the Philippines noted that expected inputs should be relevant to the domestic policy of economies and should help each economy to propel domestic economic growth, or bilateral and multilateral cooperation. </w:t>
      </w:r>
    </w:p>
    <w:p w:rsidR="00E97BE5" w:rsidRPr="003E5C2A" w:rsidRDefault="00E97BE5" w:rsidP="00A759C2">
      <w:pPr>
        <w:pStyle w:val="Prrafodelista1"/>
        <w:framePr w:wrap="auto" w:yAlign="inline"/>
        <w:spacing w:after="0" w:line="240" w:lineRule="auto"/>
        <w:ind w:leftChars="270" w:left="567"/>
        <w:rPr>
          <w:rFonts w:ascii="Arial" w:eastAsiaTheme="minorEastAsia" w:hAnsi="Arial" w:cs="Arial"/>
          <w:sz w:val="22"/>
          <w:szCs w:val="22"/>
          <w:lang w:eastAsia="zh-CN"/>
        </w:rPr>
      </w:pPr>
    </w:p>
    <w:p w:rsidR="000D4E6A" w:rsidRPr="003E5C2A" w:rsidRDefault="0081373A" w:rsidP="00A759C2">
      <w:pPr>
        <w:pStyle w:val="Prrafodelista1"/>
        <w:framePr w:wrap="auto" w:yAlign="inline"/>
        <w:spacing w:after="0" w:line="240" w:lineRule="auto"/>
        <w:ind w:leftChars="270" w:left="567"/>
        <w:rPr>
          <w:rFonts w:ascii="Arial" w:eastAsiaTheme="minorEastAsia" w:hAnsi="Arial" w:cs="Arial"/>
          <w:sz w:val="22"/>
          <w:szCs w:val="22"/>
          <w:lang w:eastAsia="zh-CN"/>
        </w:rPr>
      </w:pPr>
      <w:r w:rsidRPr="003E5C2A">
        <w:rPr>
          <w:rFonts w:ascii="Arial" w:hAnsi="Arial" w:cs="Arial"/>
          <w:sz w:val="22"/>
          <w:szCs w:val="22"/>
        </w:rPr>
        <w:t xml:space="preserve">The United States expressed their support for the Strategy and also for moving the Lessons from Previous APEC Work. </w:t>
      </w:r>
    </w:p>
    <w:p w:rsidR="000D4E6A" w:rsidRPr="003E5C2A" w:rsidRDefault="000D4E6A" w:rsidP="00A759C2">
      <w:pPr>
        <w:pStyle w:val="Prrafodelista1"/>
        <w:framePr w:wrap="auto" w:yAlign="inline"/>
        <w:spacing w:after="0" w:line="240" w:lineRule="auto"/>
        <w:ind w:leftChars="270" w:left="567"/>
        <w:rPr>
          <w:rFonts w:ascii="Arial" w:eastAsiaTheme="minorEastAsia" w:hAnsi="Arial" w:cs="Arial"/>
          <w:sz w:val="22"/>
          <w:szCs w:val="22"/>
          <w:lang w:eastAsia="zh-CN"/>
        </w:rPr>
      </w:pPr>
    </w:p>
    <w:p w:rsidR="00E97BE5" w:rsidRPr="003E5C2A" w:rsidRDefault="0081373A" w:rsidP="00A759C2">
      <w:pPr>
        <w:pStyle w:val="Prrafodelista1"/>
        <w:framePr w:wrap="auto" w:yAlign="inline"/>
        <w:spacing w:after="0" w:line="240" w:lineRule="auto"/>
        <w:ind w:leftChars="270" w:left="567"/>
        <w:rPr>
          <w:rFonts w:ascii="Arial" w:eastAsiaTheme="minorEastAsia" w:hAnsi="Arial" w:cs="Arial"/>
          <w:sz w:val="22"/>
          <w:szCs w:val="22"/>
          <w:lang w:eastAsia="zh-CN"/>
        </w:rPr>
      </w:pPr>
      <w:r w:rsidRPr="003E5C2A">
        <w:rPr>
          <w:rFonts w:ascii="Arial" w:hAnsi="Arial" w:cs="Arial"/>
          <w:sz w:val="22"/>
          <w:szCs w:val="22"/>
        </w:rPr>
        <w:t>Finally, the EDNET Coordinator</w:t>
      </w:r>
      <w:r w:rsidR="003E5C2A" w:rsidRPr="003E5C2A">
        <w:rPr>
          <w:rFonts w:ascii="Arial" w:eastAsiaTheme="minorEastAsia" w:hAnsi="Arial" w:cs="Arial"/>
          <w:sz w:val="22"/>
          <w:szCs w:val="22"/>
          <w:lang w:eastAsia="zh-CN"/>
        </w:rPr>
        <w:t xml:space="preserve"> </w:t>
      </w:r>
      <w:r w:rsidRPr="003E5C2A">
        <w:rPr>
          <w:rFonts w:ascii="Arial" w:hAnsi="Arial" w:cs="Arial"/>
          <w:sz w:val="22"/>
          <w:szCs w:val="22"/>
        </w:rPr>
        <w:t>welcomed more nominations from member economies</w:t>
      </w:r>
      <w:r w:rsidR="000D4E6A" w:rsidRPr="003E5C2A">
        <w:rPr>
          <w:rFonts w:ascii="Arial" w:eastAsiaTheme="minorEastAsia" w:hAnsi="Arial" w:cs="Arial"/>
          <w:sz w:val="22"/>
          <w:szCs w:val="22"/>
          <w:lang w:eastAsia="zh-CN"/>
        </w:rPr>
        <w:t xml:space="preserve"> to join the APEC Education Strategy Task Force. </w:t>
      </w:r>
    </w:p>
    <w:p w:rsidR="00E97BE5" w:rsidRPr="003E5C2A" w:rsidRDefault="00E97BE5" w:rsidP="00A759C2">
      <w:pPr>
        <w:framePr w:wrap="auto" w:yAlign="inline"/>
        <w:spacing w:after="0" w:line="240" w:lineRule="auto"/>
        <w:ind w:leftChars="202" w:left="424"/>
        <w:rPr>
          <w:rFonts w:ascii="Arial" w:eastAsia="Arial" w:hAnsi="Arial" w:cs="Arial"/>
          <w:sz w:val="22"/>
          <w:szCs w:val="22"/>
        </w:rPr>
      </w:pPr>
    </w:p>
    <w:p w:rsidR="00E97BE5" w:rsidRPr="003E5C2A" w:rsidRDefault="00E97BE5" w:rsidP="00A759C2">
      <w:pPr>
        <w:framePr w:wrap="auto" w:yAlign="inline"/>
        <w:spacing w:after="0" w:line="240" w:lineRule="auto"/>
        <w:rPr>
          <w:rFonts w:ascii="Arial" w:eastAsia="Arial" w:hAnsi="Arial" w:cs="Arial"/>
          <w:b/>
          <w:bCs/>
          <w:sz w:val="22"/>
          <w:szCs w:val="22"/>
        </w:rPr>
      </w:pPr>
    </w:p>
    <w:p w:rsidR="00E97BE5" w:rsidRPr="003E5C2A" w:rsidRDefault="00CC2765" w:rsidP="00A759C2">
      <w:pPr>
        <w:framePr w:wrap="auto" w:yAlign="inline"/>
        <w:spacing w:after="0" w:line="240" w:lineRule="auto"/>
        <w:ind w:left="296" w:hangingChars="134" w:hanging="296"/>
        <w:rPr>
          <w:rStyle w:val="Ninguno"/>
          <w:rFonts w:ascii="Arial" w:eastAsia="Arial" w:hAnsi="Arial" w:cs="Arial"/>
          <w:b/>
          <w:bCs/>
          <w:sz w:val="22"/>
          <w:szCs w:val="22"/>
        </w:rPr>
      </w:pPr>
      <w:r w:rsidRPr="003E5C2A">
        <w:rPr>
          <w:rStyle w:val="Ninguno"/>
          <w:rFonts w:ascii="Arial" w:eastAsiaTheme="minorEastAsia" w:hAnsi="Arial" w:cs="Arial"/>
          <w:b/>
          <w:bCs/>
          <w:sz w:val="22"/>
          <w:szCs w:val="22"/>
          <w:lang w:eastAsia="zh-CN"/>
        </w:rPr>
        <w:t>8</w:t>
      </w:r>
      <w:r w:rsidR="0081373A" w:rsidRPr="003E5C2A">
        <w:rPr>
          <w:rStyle w:val="Ninguno"/>
          <w:rFonts w:ascii="Arial" w:hAnsi="Arial" w:cs="Arial"/>
          <w:b/>
          <w:bCs/>
          <w:sz w:val="22"/>
          <w:szCs w:val="22"/>
        </w:rPr>
        <w:t>. Workshop on the Baseline Report on Current Education Status in Asia-Pacific Region</w:t>
      </w:r>
    </w:p>
    <w:p w:rsidR="00E97BE5" w:rsidRPr="003E5C2A" w:rsidRDefault="00E97BE5" w:rsidP="00A759C2">
      <w:pPr>
        <w:framePr w:wrap="auto" w:yAlign="inline"/>
        <w:spacing w:after="0" w:line="240" w:lineRule="auto"/>
        <w:rPr>
          <w:rFonts w:ascii="Arial" w:eastAsia="Arial" w:hAnsi="Arial" w:cs="Arial"/>
          <w:sz w:val="22"/>
          <w:szCs w:val="22"/>
        </w:rPr>
      </w:pPr>
    </w:p>
    <w:p w:rsidR="00E97BE5" w:rsidRPr="003E5C2A" w:rsidRDefault="0081373A" w:rsidP="00A759C2">
      <w:pPr>
        <w:framePr w:wrap="auto" w:yAlign="inline"/>
        <w:spacing w:after="0" w:line="240" w:lineRule="auto"/>
        <w:ind w:leftChars="270" w:left="567"/>
        <w:rPr>
          <w:rFonts w:ascii="Arial" w:eastAsiaTheme="minorEastAsia" w:hAnsi="Arial" w:cs="Arial"/>
          <w:sz w:val="22"/>
          <w:szCs w:val="22"/>
          <w:lang w:eastAsia="zh-CN"/>
        </w:rPr>
      </w:pPr>
      <w:r w:rsidRPr="003E5C2A">
        <w:rPr>
          <w:rFonts w:ascii="Arial" w:hAnsi="Arial" w:cs="Arial"/>
          <w:sz w:val="22"/>
          <w:szCs w:val="22"/>
        </w:rPr>
        <w:t xml:space="preserve">The EDNET Coordinator led the discussion the </w:t>
      </w:r>
      <w:r w:rsidRPr="003E5C2A">
        <w:rPr>
          <w:rStyle w:val="Ninguno"/>
          <w:rFonts w:ascii="Arial" w:hAnsi="Arial" w:cs="Arial"/>
          <w:i/>
          <w:iCs/>
          <w:sz w:val="22"/>
          <w:szCs w:val="22"/>
        </w:rPr>
        <w:t>Baseline Report on Current Education Status in Asia-Pacific Regi</w:t>
      </w:r>
      <w:r w:rsidRPr="003E5C2A">
        <w:rPr>
          <w:rFonts w:ascii="Arial" w:hAnsi="Arial" w:cs="Arial"/>
          <w:sz w:val="22"/>
          <w:szCs w:val="22"/>
        </w:rPr>
        <w:t>on,</w:t>
      </w:r>
      <w:r w:rsidR="0096771A" w:rsidRPr="003E5C2A">
        <w:rPr>
          <w:rFonts w:ascii="Arial" w:eastAsiaTheme="minorEastAsia" w:hAnsi="Arial" w:cs="Arial"/>
          <w:sz w:val="22"/>
          <w:szCs w:val="22"/>
          <w:lang w:eastAsia="zh-CN"/>
        </w:rPr>
        <w:t xml:space="preserve"> starting by concept note</w:t>
      </w:r>
      <w:r w:rsidRPr="003E5C2A">
        <w:rPr>
          <w:rFonts w:ascii="Arial" w:hAnsi="Arial" w:cs="Arial"/>
          <w:sz w:val="22"/>
          <w:szCs w:val="22"/>
        </w:rPr>
        <w:t xml:space="preserve"> and noted that special attention should be attached to the timeframe of key education policies, as well as the length, format and timeline of the report. However, there is still a need to set up an editorial board</w:t>
      </w:r>
      <w:r w:rsidR="00032937" w:rsidRPr="003E5C2A">
        <w:rPr>
          <w:rFonts w:ascii="Arial" w:eastAsiaTheme="minorEastAsia" w:hAnsi="Arial" w:cs="Arial"/>
          <w:sz w:val="22"/>
          <w:szCs w:val="22"/>
          <w:lang w:eastAsia="zh-CN"/>
        </w:rPr>
        <w:t xml:space="preserve">. Peru concurred that a drafting committee should be set up. </w:t>
      </w:r>
    </w:p>
    <w:p w:rsidR="00E97BE5" w:rsidRPr="003E5C2A" w:rsidRDefault="00E97BE5" w:rsidP="00A759C2">
      <w:pPr>
        <w:framePr w:wrap="auto" w:yAlign="inline"/>
        <w:spacing w:after="0" w:line="240" w:lineRule="auto"/>
        <w:ind w:leftChars="270" w:left="567"/>
        <w:rPr>
          <w:rFonts w:ascii="Arial" w:eastAsiaTheme="minorEastAsia" w:hAnsi="Arial" w:cs="Arial"/>
          <w:sz w:val="22"/>
          <w:szCs w:val="22"/>
          <w:lang w:eastAsia="zh-CN"/>
        </w:rPr>
      </w:pPr>
    </w:p>
    <w:p w:rsidR="0096771A" w:rsidRPr="003E5C2A" w:rsidRDefault="0081373A" w:rsidP="00A759C2">
      <w:pPr>
        <w:framePr w:wrap="auto" w:yAlign="inline"/>
        <w:spacing w:after="0" w:line="240" w:lineRule="auto"/>
        <w:ind w:leftChars="270" w:left="567"/>
        <w:rPr>
          <w:rFonts w:ascii="Arial" w:eastAsiaTheme="minorEastAsia" w:hAnsi="Arial" w:cs="Arial"/>
          <w:sz w:val="22"/>
          <w:szCs w:val="22"/>
          <w:lang w:eastAsia="zh-CN"/>
        </w:rPr>
      </w:pPr>
      <w:r w:rsidRPr="003E5C2A">
        <w:rPr>
          <w:rFonts w:ascii="Arial" w:hAnsi="Arial" w:cs="Arial"/>
          <w:sz w:val="22"/>
          <w:szCs w:val="22"/>
        </w:rPr>
        <w:t xml:space="preserve">Australia, New Zealand and Papua New Guinea presented sample </w:t>
      </w:r>
      <w:r w:rsidR="0096771A" w:rsidRPr="003E5C2A">
        <w:rPr>
          <w:rFonts w:ascii="Arial" w:eastAsiaTheme="minorEastAsia" w:hAnsi="Arial" w:cs="Arial"/>
          <w:sz w:val="22"/>
          <w:szCs w:val="22"/>
          <w:lang w:eastAsia="zh-CN"/>
        </w:rPr>
        <w:t xml:space="preserve">chapters </w:t>
      </w:r>
      <w:r w:rsidR="0096771A" w:rsidRPr="003E5C2A">
        <w:rPr>
          <w:rFonts w:ascii="Arial" w:hAnsi="Arial" w:cs="Arial"/>
          <w:sz w:val="22"/>
          <w:szCs w:val="22"/>
        </w:rPr>
        <w:t>of their own economies including overview, education system, education administration system, education governance system</w:t>
      </w:r>
      <w:r w:rsidR="0096771A" w:rsidRPr="003E5C2A">
        <w:rPr>
          <w:rFonts w:ascii="Arial" w:eastAsiaTheme="minorEastAsia" w:hAnsi="Arial" w:cs="Arial"/>
          <w:sz w:val="22"/>
          <w:szCs w:val="22"/>
          <w:lang w:eastAsia="zh-CN"/>
        </w:rPr>
        <w:t xml:space="preserve">, </w:t>
      </w:r>
      <w:r w:rsidRPr="003E5C2A">
        <w:rPr>
          <w:rFonts w:ascii="Arial" w:hAnsi="Arial" w:cs="Arial"/>
          <w:sz w:val="22"/>
          <w:szCs w:val="22"/>
        </w:rPr>
        <w:t>key education policies and priorities</w:t>
      </w:r>
      <w:r w:rsidR="0096771A" w:rsidRPr="003E5C2A">
        <w:rPr>
          <w:rFonts w:ascii="Arial" w:eastAsiaTheme="minorEastAsia" w:hAnsi="Arial" w:cs="Arial"/>
          <w:sz w:val="22"/>
          <w:szCs w:val="22"/>
          <w:lang w:eastAsia="zh-CN"/>
        </w:rPr>
        <w:t xml:space="preserve"> and related statistical data</w:t>
      </w:r>
      <w:r w:rsidRPr="003E5C2A">
        <w:rPr>
          <w:rFonts w:ascii="Arial" w:hAnsi="Arial" w:cs="Arial"/>
          <w:sz w:val="22"/>
          <w:szCs w:val="22"/>
        </w:rPr>
        <w:t xml:space="preserve">. </w:t>
      </w:r>
    </w:p>
    <w:p w:rsidR="0096771A" w:rsidRPr="003E5C2A" w:rsidRDefault="0096771A" w:rsidP="00A759C2">
      <w:pPr>
        <w:framePr w:wrap="auto" w:yAlign="inline"/>
        <w:spacing w:after="0" w:line="240" w:lineRule="auto"/>
        <w:ind w:leftChars="270" w:left="567"/>
        <w:rPr>
          <w:rFonts w:ascii="Arial" w:eastAsiaTheme="minorEastAsia" w:hAnsi="Arial" w:cs="Arial"/>
          <w:sz w:val="22"/>
          <w:szCs w:val="22"/>
          <w:lang w:eastAsia="zh-CN"/>
        </w:rPr>
      </w:pPr>
    </w:p>
    <w:p w:rsidR="00E97BE5" w:rsidRPr="003E5C2A" w:rsidRDefault="0081373A" w:rsidP="00A759C2">
      <w:pPr>
        <w:framePr w:wrap="auto" w:yAlign="inline"/>
        <w:spacing w:after="0" w:line="240" w:lineRule="auto"/>
        <w:ind w:leftChars="270" w:left="567"/>
        <w:rPr>
          <w:rFonts w:ascii="Arial" w:hAnsi="Arial" w:cs="Arial"/>
          <w:sz w:val="22"/>
          <w:szCs w:val="22"/>
        </w:rPr>
      </w:pPr>
      <w:r w:rsidRPr="003E5C2A">
        <w:rPr>
          <w:rFonts w:ascii="Arial" w:hAnsi="Arial" w:cs="Arial"/>
          <w:sz w:val="22"/>
          <w:szCs w:val="22"/>
        </w:rPr>
        <w:t xml:space="preserve">Thailand also suggested utilizing existing or completed reports such as the ones prepared for UNESCO or OECD </w:t>
      </w:r>
      <w:r w:rsidR="00032937" w:rsidRPr="003E5C2A">
        <w:rPr>
          <w:rFonts w:ascii="Arial" w:eastAsiaTheme="minorEastAsia" w:hAnsi="Arial" w:cs="Arial"/>
          <w:sz w:val="22"/>
          <w:szCs w:val="22"/>
          <w:lang w:eastAsia="zh-CN"/>
        </w:rPr>
        <w:t xml:space="preserve">as well as </w:t>
      </w:r>
      <w:r w:rsidRPr="003E5C2A">
        <w:rPr>
          <w:rFonts w:ascii="Arial" w:hAnsi="Arial" w:cs="Arial"/>
          <w:sz w:val="22"/>
          <w:szCs w:val="22"/>
        </w:rPr>
        <w:t xml:space="preserve">drawing upon existing literature as references. Peru seconded this suggestion and also mentioned that Peru and Chile have made a similar effort for UNASUR. </w:t>
      </w:r>
    </w:p>
    <w:p w:rsidR="0096771A" w:rsidRPr="003E5C2A" w:rsidRDefault="0096771A" w:rsidP="00A759C2">
      <w:pPr>
        <w:framePr w:wrap="auto" w:yAlign="inline"/>
        <w:spacing w:after="0" w:line="240" w:lineRule="auto"/>
        <w:rPr>
          <w:rFonts w:ascii="Arial" w:eastAsiaTheme="minorEastAsia" w:hAnsi="Arial" w:cs="Arial"/>
          <w:sz w:val="22"/>
          <w:szCs w:val="22"/>
          <w:lang w:eastAsia="zh-CN"/>
        </w:rPr>
      </w:pPr>
    </w:p>
    <w:p w:rsidR="00E97BE5" w:rsidRPr="003E5C2A" w:rsidRDefault="0081373A" w:rsidP="00A759C2">
      <w:pPr>
        <w:framePr w:wrap="auto" w:yAlign="inline"/>
        <w:spacing w:after="0" w:line="240" w:lineRule="auto"/>
        <w:rPr>
          <w:rFonts w:ascii="Arial" w:hAnsi="Arial" w:cs="Arial"/>
          <w:b/>
          <w:sz w:val="22"/>
          <w:szCs w:val="22"/>
        </w:rPr>
      </w:pPr>
      <w:r w:rsidRPr="003E5C2A">
        <w:rPr>
          <w:rFonts w:ascii="Arial" w:hAnsi="Arial" w:cs="Arial"/>
          <w:b/>
          <w:sz w:val="22"/>
          <w:szCs w:val="22"/>
          <w:lang w:eastAsia="zh-CN"/>
        </w:rPr>
        <w:t>9</w:t>
      </w:r>
      <w:r w:rsidRPr="003E5C2A">
        <w:rPr>
          <w:rFonts w:ascii="Arial" w:hAnsi="Arial" w:cs="Arial"/>
          <w:b/>
          <w:sz w:val="22"/>
          <w:szCs w:val="22"/>
        </w:rPr>
        <w:t xml:space="preserve"> May, 9:</w:t>
      </w:r>
      <w:r w:rsidRPr="003E5C2A">
        <w:rPr>
          <w:rFonts w:ascii="Arial" w:hAnsi="Arial" w:cs="Arial"/>
          <w:b/>
          <w:sz w:val="22"/>
          <w:szCs w:val="22"/>
          <w:lang w:eastAsia="zh-CN"/>
        </w:rPr>
        <w:t>30-</w:t>
      </w:r>
      <w:r w:rsidRPr="003E5C2A">
        <w:rPr>
          <w:rFonts w:ascii="Arial" w:hAnsi="Arial" w:cs="Arial"/>
          <w:b/>
          <w:sz w:val="22"/>
          <w:szCs w:val="22"/>
        </w:rPr>
        <w:t>1</w:t>
      </w:r>
      <w:r w:rsidRPr="003E5C2A">
        <w:rPr>
          <w:rFonts w:ascii="Arial" w:hAnsi="Arial" w:cs="Arial"/>
          <w:b/>
          <w:sz w:val="22"/>
          <w:szCs w:val="22"/>
          <w:lang w:eastAsia="zh-CN"/>
        </w:rPr>
        <w:t>6</w:t>
      </w:r>
      <w:r w:rsidRPr="003E5C2A">
        <w:rPr>
          <w:rFonts w:ascii="Arial" w:hAnsi="Arial" w:cs="Arial"/>
          <w:b/>
          <w:sz w:val="22"/>
          <w:szCs w:val="22"/>
        </w:rPr>
        <w:t>:00</w:t>
      </w:r>
    </w:p>
    <w:p w:rsidR="00E97BE5" w:rsidRPr="003E5C2A" w:rsidRDefault="00E97BE5" w:rsidP="00A759C2">
      <w:pPr>
        <w:framePr w:wrap="auto" w:yAlign="inline"/>
        <w:spacing w:after="0" w:line="240" w:lineRule="auto"/>
        <w:rPr>
          <w:rFonts w:ascii="Arial" w:hAnsi="Arial" w:cs="Arial"/>
          <w:sz w:val="22"/>
          <w:szCs w:val="22"/>
        </w:rPr>
      </w:pPr>
    </w:p>
    <w:p w:rsidR="00E97BE5" w:rsidRPr="003E5C2A" w:rsidRDefault="005A47AC" w:rsidP="00A759C2">
      <w:pPr>
        <w:framePr w:wrap="auto" w:yAlign="inline"/>
        <w:spacing w:after="0" w:line="240" w:lineRule="auto"/>
        <w:rPr>
          <w:rFonts w:ascii="Arial" w:hAnsi="Arial" w:cs="Arial"/>
          <w:b/>
          <w:bCs/>
          <w:sz w:val="22"/>
          <w:szCs w:val="22"/>
          <w:lang w:eastAsia="zh-CN"/>
        </w:rPr>
      </w:pPr>
      <w:r w:rsidRPr="003E5C2A">
        <w:rPr>
          <w:rFonts w:ascii="Arial" w:eastAsiaTheme="minorEastAsia" w:hAnsi="Arial" w:cs="Arial"/>
          <w:b/>
          <w:bCs/>
          <w:sz w:val="22"/>
          <w:szCs w:val="22"/>
          <w:lang w:eastAsia="zh-CN"/>
        </w:rPr>
        <w:t xml:space="preserve">9. </w:t>
      </w:r>
      <w:r w:rsidR="0081373A" w:rsidRPr="003E5C2A">
        <w:rPr>
          <w:rFonts w:ascii="Arial" w:hAnsi="Arial" w:cs="Arial"/>
          <w:b/>
          <w:bCs/>
          <w:sz w:val="22"/>
          <w:szCs w:val="22"/>
          <w:lang w:eastAsia="zh-CN"/>
        </w:rPr>
        <w:t>Presentation and Discussion on Cross-Cutting Collaboration</w:t>
      </w:r>
    </w:p>
    <w:p w:rsidR="00E97BE5" w:rsidRPr="003E5C2A" w:rsidRDefault="00E97BE5" w:rsidP="00A759C2">
      <w:pPr>
        <w:framePr w:wrap="auto" w:yAlign="inline"/>
        <w:spacing w:after="0" w:line="240" w:lineRule="auto"/>
        <w:rPr>
          <w:rFonts w:ascii="Arial" w:hAnsi="Arial" w:cs="Arial"/>
          <w:color w:val="auto"/>
          <w:sz w:val="22"/>
          <w:szCs w:val="22"/>
          <w:lang w:eastAsia="zh-CN"/>
        </w:rPr>
      </w:pPr>
    </w:p>
    <w:p w:rsidR="00E97BE5" w:rsidRPr="003E5C2A" w:rsidRDefault="004B056B" w:rsidP="00A759C2">
      <w:pPr>
        <w:framePr w:wrap="auto" w:yAlign="inline"/>
        <w:spacing w:after="0" w:line="240" w:lineRule="auto"/>
        <w:ind w:leftChars="202" w:left="864" w:hangingChars="200" w:hanging="440"/>
        <w:rPr>
          <w:rFonts w:ascii="Arial" w:hAnsi="Arial" w:cs="Arial"/>
          <w:sz w:val="22"/>
          <w:szCs w:val="22"/>
          <w:lang w:eastAsia="zh-CN"/>
        </w:rPr>
      </w:pPr>
      <w:r w:rsidRPr="003E5C2A">
        <w:rPr>
          <w:rFonts w:ascii="Arial" w:eastAsiaTheme="minorEastAsia" w:hAnsi="Arial" w:cs="Arial"/>
          <w:color w:val="auto"/>
          <w:sz w:val="22"/>
          <w:szCs w:val="22"/>
          <w:lang w:eastAsia="zh-CN"/>
        </w:rPr>
        <w:t xml:space="preserve">9.1 </w:t>
      </w:r>
      <w:r w:rsidR="0081373A" w:rsidRPr="003E5C2A">
        <w:rPr>
          <w:rFonts w:ascii="Arial" w:eastAsiaTheme="minorEastAsia" w:hAnsi="Arial" w:cs="Arial"/>
          <w:color w:val="auto"/>
          <w:sz w:val="22"/>
          <w:szCs w:val="22"/>
          <w:lang w:eastAsia="zh-CN"/>
        </w:rPr>
        <w:t xml:space="preserve">Mr. Chen </w:t>
      </w:r>
      <w:proofErr w:type="spellStart"/>
      <w:r w:rsidR="0081373A" w:rsidRPr="003E5C2A">
        <w:rPr>
          <w:rFonts w:ascii="Arial" w:eastAsiaTheme="minorEastAsia" w:hAnsi="Arial" w:cs="Arial"/>
          <w:color w:val="auto"/>
          <w:sz w:val="22"/>
          <w:szCs w:val="22"/>
          <w:lang w:eastAsia="zh-CN"/>
        </w:rPr>
        <w:t>Linhao</w:t>
      </w:r>
      <w:proofErr w:type="spellEnd"/>
      <w:r w:rsidR="0081373A" w:rsidRPr="003E5C2A">
        <w:rPr>
          <w:rFonts w:ascii="Arial" w:eastAsiaTheme="minorEastAsia" w:hAnsi="Arial" w:cs="Arial"/>
          <w:color w:val="auto"/>
          <w:sz w:val="22"/>
          <w:szCs w:val="22"/>
          <w:lang w:eastAsia="zh-CN"/>
        </w:rPr>
        <w:t xml:space="preserve">, </w:t>
      </w:r>
      <w:r w:rsidR="0081373A" w:rsidRPr="003E5C2A">
        <w:rPr>
          <w:rFonts w:ascii="Arial" w:hAnsi="Arial" w:cs="Arial"/>
          <w:color w:val="auto"/>
          <w:sz w:val="22"/>
          <w:szCs w:val="22"/>
          <w:lang w:eastAsia="zh-CN"/>
        </w:rPr>
        <w:t xml:space="preserve">Representative from PPSTI </w:t>
      </w:r>
      <w:r w:rsidR="0081373A" w:rsidRPr="003E5C2A">
        <w:rPr>
          <w:rFonts w:ascii="Arial" w:hAnsi="Arial" w:cs="Arial"/>
          <w:sz w:val="22"/>
          <w:szCs w:val="22"/>
          <w:lang w:eastAsia="zh-CN"/>
        </w:rPr>
        <w:t>introduced the important role of PPSTI on science and technology development within the APEC region. He introduced the background and key initiatives of PPSTI, noting the importance of further cross-fora collaboration and suggested possible collaboration between PPSTI and HRDWG-EDNET, including setting the High Level Policy Dialogue in S</w:t>
      </w:r>
      <w:r w:rsidR="0096771A" w:rsidRPr="003E5C2A">
        <w:rPr>
          <w:rFonts w:ascii="Arial" w:eastAsiaTheme="minorEastAsia" w:hAnsi="Arial" w:cs="Arial"/>
          <w:sz w:val="22"/>
          <w:szCs w:val="22"/>
          <w:lang w:eastAsia="zh-CN"/>
        </w:rPr>
        <w:t>cience &amp; Technology</w:t>
      </w:r>
      <w:r w:rsidR="0096771A" w:rsidRPr="003E5C2A">
        <w:rPr>
          <w:rFonts w:ascii="Arial" w:hAnsi="Arial" w:cs="Arial"/>
          <w:sz w:val="22"/>
          <w:szCs w:val="22"/>
          <w:lang w:eastAsia="zh-CN"/>
        </w:rPr>
        <w:t xml:space="preserve"> in </w:t>
      </w:r>
      <w:r w:rsidR="0096771A" w:rsidRPr="003E5C2A">
        <w:rPr>
          <w:rFonts w:ascii="Arial" w:eastAsiaTheme="minorEastAsia" w:hAnsi="Arial" w:cs="Arial"/>
          <w:sz w:val="22"/>
          <w:szCs w:val="22"/>
          <w:lang w:eastAsia="zh-CN"/>
        </w:rPr>
        <w:t>H</w:t>
      </w:r>
      <w:r w:rsidR="0096771A" w:rsidRPr="003E5C2A">
        <w:rPr>
          <w:rFonts w:ascii="Arial" w:hAnsi="Arial" w:cs="Arial"/>
          <w:sz w:val="22"/>
          <w:szCs w:val="22"/>
          <w:lang w:eastAsia="zh-CN"/>
        </w:rPr>
        <w:t xml:space="preserve">igher </w:t>
      </w:r>
      <w:r w:rsidR="0096771A" w:rsidRPr="003E5C2A">
        <w:rPr>
          <w:rFonts w:ascii="Arial" w:eastAsiaTheme="minorEastAsia" w:hAnsi="Arial" w:cs="Arial"/>
          <w:sz w:val="22"/>
          <w:szCs w:val="22"/>
          <w:lang w:eastAsia="zh-CN"/>
        </w:rPr>
        <w:t>E</w:t>
      </w:r>
      <w:r w:rsidR="0081373A" w:rsidRPr="003E5C2A">
        <w:rPr>
          <w:rFonts w:ascii="Arial" w:hAnsi="Arial" w:cs="Arial"/>
          <w:sz w:val="22"/>
          <w:szCs w:val="22"/>
          <w:lang w:eastAsia="zh-CN"/>
        </w:rPr>
        <w:t xml:space="preserve">ducation, improving collaboration among universities, focusing on enhancing mobility of young scientists and students, credit transfer in foreign science and technology programs, and short term internships, as well as other areas to cooperate. </w:t>
      </w:r>
    </w:p>
    <w:p w:rsidR="00E97BE5" w:rsidRPr="003E5C2A" w:rsidRDefault="00E97BE5" w:rsidP="00A759C2">
      <w:pPr>
        <w:framePr w:wrap="auto" w:yAlign="inline"/>
        <w:spacing w:after="0" w:line="240" w:lineRule="auto"/>
        <w:ind w:leftChars="202" w:left="864" w:hangingChars="200" w:hanging="440"/>
        <w:rPr>
          <w:rFonts w:ascii="Arial" w:hAnsi="Arial" w:cs="Arial"/>
          <w:sz w:val="22"/>
          <w:szCs w:val="22"/>
          <w:lang w:eastAsia="zh-CN"/>
        </w:rPr>
      </w:pPr>
    </w:p>
    <w:p w:rsidR="00E97BE5" w:rsidRPr="003E5C2A" w:rsidRDefault="005A47AC" w:rsidP="00A759C2">
      <w:pPr>
        <w:framePr w:wrap="auto" w:yAlign="inline"/>
        <w:spacing w:after="0" w:line="240" w:lineRule="auto"/>
        <w:ind w:leftChars="202" w:left="864" w:hangingChars="200" w:hanging="440"/>
        <w:rPr>
          <w:rFonts w:ascii="Arial" w:hAnsi="Arial" w:cs="Arial"/>
          <w:sz w:val="22"/>
          <w:szCs w:val="22"/>
          <w:lang w:eastAsia="zh-CN"/>
        </w:rPr>
      </w:pPr>
      <w:r w:rsidRPr="003E5C2A">
        <w:rPr>
          <w:rFonts w:ascii="Arial" w:eastAsiaTheme="minorEastAsia" w:hAnsi="Arial" w:cs="Arial"/>
          <w:sz w:val="22"/>
          <w:szCs w:val="22"/>
          <w:lang w:eastAsia="zh-CN"/>
        </w:rPr>
        <w:t>9.2</w:t>
      </w:r>
      <w:r w:rsidR="003E5C2A" w:rsidRPr="003E5C2A">
        <w:rPr>
          <w:rFonts w:ascii="Arial" w:eastAsiaTheme="minorEastAsia" w:hAnsi="Arial" w:cs="Arial"/>
          <w:sz w:val="22"/>
          <w:szCs w:val="22"/>
          <w:lang w:eastAsia="zh-CN"/>
        </w:rPr>
        <w:t xml:space="preserve"> </w:t>
      </w:r>
      <w:r w:rsidR="0081373A" w:rsidRPr="003E5C2A">
        <w:rPr>
          <w:rFonts w:ascii="Arial" w:eastAsiaTheme="minorEastAsia" w:hAnsi="Arial" w:cs="Arial"/>
          <w:sz w:val="22"/>
          <w:szCs w:val="22"/>
          <w:lang w:eastAsia="zh-CN"/>
        </w:rPr>
        <w:t>M</w:t>
      </w:r>
      <w:r w:rsidR="0081373A" w:rsidRPr="003E5C2A">
        <w:rPr>
          <w:rFonts w:ascii="Arial" w:eastAsiaTheme="minorEastAsia" w:hAnsi="Arial" w:cs="Arial"/>
          <w:color w:val="auto"/>
          <w:sz w:val="22"/>
          <w:szCs w:val="22"/>
          <w:lang w:eastAsia="zh-CN"/>
        </w:rPr>
        <w:t>r</w:t>
      </w:r>
      <w:r w:rsidR="004B056B" w:rsidRPr="003E5C2A">
        <w:rPr>
          <w:rFonts w:ascii="Arial" w:eastAsiaTheme="minorEastAsia" w:hAnsi="Arial" w:cs="Arial"/>
          <w:color w:val="auto"/>
          <w:sz w:val="22"/>
          <w:szCs w:val="22"/>
          <w:lang w:eastAsia="zh-CN"/>
        </w:rPr>
        <w:t>.</w:t>
      </w:r>
      <w:r w:rsidR="0081373A" w:rsidRPr="003E5C2A">
        <w:rPr>
          <w:rFonts w:ascii="Arial" w:eastAsiaTheme="minorEastAsia" w:hAnsi="Arial" w:cs="Arial"/>
          <w:color w:val="auto"/>
          <w:sz w:val="22"/>
          <w:szCs w:val="22"/>
          <w:lang w:eastAsia="zh-CN"/>
        </w:rPr>
        <w:t xml:space="preserve"> Wei </w:t>
      </w:r>
      <w:proofErr w:type="spellStart"/>
      <w:r w:rsidR="0081373A" w:rsidRPr="003E5C2A">
        <w:rPr>
          <w:rFonts w:ascii="Arial" w:eastAsiaTheme="minorEastAsia" w:hAnsi="Arial" w:cs="Arial"/>
          <w:color w:val="auto"/>
          <w:sz w:val="22"/>
          <w:szCs w:val="22"/>
          <w:lang w:eastAsia="zh-CN"/>
        </w:rPr>
        <w:t>Meng</w:t>
      </w:r>
      <w:proofErr w:type="spellEnd"/>
      <w:r w:rsidR="0081373A" w:rsidRPr="003E5C2A">
        <w:rPr>
          <w:rFonts w:ascii="Arial" w:eastAsiaTheme="minorEastAsia" w:hAnsi="Arial" w:cs="Arial"/>
          <w:color w:val="auto"/>
          <w:sz w:val="22"/>
          <w:szCs w:val="22"/>
          <w:lang w:eastAsia="zh-CN"/>
        </w:rPr>
        <w:t xml:space="preserve"> Xin, </w:t>
      </w:r>
      <w:r w:rsidR="0081373A" w:rsidRPr="003E5C2A">
        <w:rPr>
          <w:rFonts w:ascii="Arial" w:hAnsi="Arial" w:cs="Arial"/>
          <w:color w:val="auto"/>
          <w:sz w:val="22"/>
          <w:szCs w:val="22"/>
          <w:lang w:eastAsia="zh-CN"/>
        </w:rPr>
        <w:t>Representative from GOFD i</w:t>
      </w:r>
      <w:r w:rsidR="0081373A" w:rsidRPr="003E5C2A">
        <w:rPr>
          <w:rFonts w:ascii="Arial" w:hAnsi="Arial" w:cs="Arial"/>
          <w:sz w:val="22"/>
          <w:szCs w:val="22"/>
          <w:lang w:eastAsia="zh-CN"/>
        </w:rPr>
        <w:t xml:space="preserve">ntroduced the background and key initiatives of GOFD, noting multiple areas of cooperation could be done with HRDWG-EDNET including four areas. He also invited the EDNET delegates to attend the upcoming 2nd APEC GOFD Meeting in Arequipa. </w:t>
      </w:r>
    </w:p>
    <w:p w:rsidR="00E97BE5" w:rsidRPr="003E5C2A" w:rsidRDefault="00E97BE5" w:rsidP="00A759C2">
      <w:pPr>
        <w:framePr w:wrap="auto" w:yAlign="inline"/>
        <w:spacing w:after="0" w:line="240" w:lineRule="auto"/>
        <w:ind w:leftChars="202" w:left="864" w:hangingChars="200" w:hanging="440"/>
        <w:rPr>
          <w:rFonts w:ascii="Arial" w:hAnsi="Arial" w:cs="Arial"/>
          <w:sz w:val="22"/>
          <w:szCs w:val="22"/>
          <w:lang w:eastAsia="zh-CN"/>
        </w:rPr>
      </w:pPr>
    </w:p>
    <w:p w:rsidR="00E97BE5" w:rsidRPr="003E5C2A" w:rsidRDefault="008E0179" w:rsidP="00A759C2">
      <w:pPr>
        <w:framePr w:wrap="auto" w:yAlign="inline"/>
        <w:spacing w:after="0" w:line="240" w:lineRule="auto"/>
        <w:ind w:leftChars="202" w:left="864" w:hangingChars="200" w:hanging="440"/>
        <w:rPr>
          <w:rFonts w:ascii="Arial" w:hAnsi="Arial" w:cs="Arial"/>
          <w:sz w:val="22"/>
          <w:szCs w:val="22"/>
          <w:lang w:eastAsia="zh-CN"/>
        </w:rPr>
      </w:pPr>
      <w:r w:rsidRPr="003E5C2A">
        <w:rPr>
          <w:rFonts w:ascii="Arial" w:eastAsiaTheme="minorEastAsia" w:hAnsi="Arial" w:cs="Arial"/>
          <w:sz w:val="22"/>
          <w:szCs w:val="22"/>
          <w:lang w:eastAsia="zh-CN"/>
        </w:rPr>
        <w:t>9.3</w:t>
      </w:r>
      <w:r w:rsidR="0081373A" w:rsidRPr="003E5C2A">
        <w:rPr>
          <w:rFonts w:ascii="Arial" w:hAnsi="Arial" w:cs="Arial"/>
          <w:sz w:val="22"/>
          <w:szCs w:val="22"/>
          <w:lang w:eastAsia="zh-CN"/>
        </w:rPr>
        <w:t xml:space="preserve"> Ms. Christina</w:t>
      </w:r>
      <w:r w:rsidR="00B345E8" w:rsidRPr="003E5C2A">
        <w:rPr>
          <w:rFonts w:ascii="Arial" w:eastAsiaTheme="minorEastAsia" w:hAnsi="Arial" w:cs="Arial"/>
          <w:sz w:val="22"/>
          <w:szCs w:val="22"/>
          <w:lang w:eastAsia="zh-CN"/>
        </w:rPr>
        <w:t xml:space="preserve"> </w:t>
      </w:r>
      <w:proofErr w:type="spellStart"/>
      <w:r w:rsidRPr="003E5C2A">
        <w:rPr>
          <w:rFonts w:ascii="Arial" w:eastAsiaTheme="minorEastAsia" w:hAnsi="Arial" w:cs="Arial"/>
          <w:sz w:val="22"/>
          <w:szCs w:val="22"/>
          <w:lang w:eastAsia="zh-CN"/>
        </w:rPr>
        <w:t>Schonleber</w:t>
      </w:r>
      <w:proofErr w:type="spellEnd"/>
      <w:r w:rsidR="0081373A" w:rsidRPr="003E5C2A">
        <w:rPr>
          <w:rFonts w:ascii="Arial" w:hAnsi="Arial" w:cs="Arial"/>
          <w:sz w:val="22"/>
          <w:szCs w:val="22"/>
          <w:lang w:eastAsia="zh-CN"/>
        </w:rPr>
        <w:t xml:space="preserve">, </w:t>
      </w:r>
      <w:r w:rsidR="0096771A" w:rsidRPr="003E5C2A">
        <w:rPr>
          <w:rFonts w:ascii="Arial" w:eastAsiaTheme="minorEastAsia" w:hAnsi="Arial" w:cs="Arial"/>
          <w:sz w:val="22"/>
          <w:szCs w:val="22"/>
          <w:lang w:eastAsia="zh-CN"/>
        </w:rPr>
        <w:t>P</w:t>
      </w:r>
      <w:r w:rsidR="0081373A" w:rsidRPr="003E5C2A">
        <w:rPr>
          <w:rFonts w:ascii="Arial" w:hAnsi="Arial" w:cs="Arial"/>
          <w:sz w:val="22"/>
          <w:szCs w:val="22"/>
          <w:lang w:eastAsia="zh-CN"/>
        </w:rPr>
        <w:t xml:space="preserve">rogram </w:t>
      </w:r>
      <w:r w:rsidR="0096771A" w:rsidRPr="003E5C2A">
        <w:rPr>
          <w:rFonts w:ascii="Arial" w:eastAsiaTheme="minorEastAsia" w:hAnsi="Arial" w:cs="Arial"/>
          <w:sz w:val="22"/>
          <w:szCs w:val="22"/>
          <w:lang w:eastAsia="zh-CN"/>
        </w:rPr>
        <w:t>D</w:t>
      </w:r>
      <w:r w:rsidR="0081373A" w:rsidRPr="003E5C2A">
        <w:rPr>
          <w:rFonts w:ascii="Arial" w:hAnsi="Arial" w:cs="Arial"/>
          <w:sz w:val="22"/>
          <w:szCs w:val="22"/>
          <w:lang w:eastAsia="zh-CN"/>
        </w:rPr>
        <w:t>irector of APRU introduced the vision and key initiatives of APRU, in applying new knowledge on global challenges affecting the region and working with policy makers to address these effectively. She highlighted a number of APRU research hubs directly address cross cutting issues such as Sustainability, Security, Internet Economy and Gender Related issues.</w:t>
      </w:r>
      <w:r w:rsidR="00B345E8" w:rsidRPr="003E5C2A">
        <w:rPr>
          <w:rFonts w:ascii="Arial" w:eastAsiaTheme="minorEastAsia" w:hAnsi="Arial" w:cs="Arial"/>
          <w:sz w:val="22"/>
          <w:szCs w:val="22"/>
          <w:lang w:eastAsia="zh-CN"/>
        </w:rPr>
        <w:t xml:space="preserve"> </w:t>
      </w:r>
      <w:r w:rsidR="0081373A" w:rsidRPr="003E5C2A">
        <w:rPr>
          <w:rFonts w:ascii="Arial" w:hAnsi="Arial" w:cs="Arial"/>
          <w:sz w:val="22"/>
          <w:szCs w:val="22"/>
          <w:lang w:eastAsia="zh-CN"/>
        </w:rPr>
        <w:t>APRU's university network could ideally be positioned to feed into some of the APEC projects that have been introduced at the EDNET meeting. The APRU Impact Report also seems to sit well alongside the Baseline Report on Current Education Status and could feed into this APEC report.</w:t>
      </w:r>
    </w:p>
    <w:p w:rsidR="00E97BE5" w:rsidRPr="003E5C2A" w:rsidRDefault="00E97BE5" w:rsidP="00A759C2">
      <w:pPr>
        <w:framePr w:wrap="auto" w:yAlign="inline"/>
        <w:spacing w:after="0" w:line="240" w:lineRule="auto"/>
        <w:ind w:leftChars="202" w:left="864" w:hangingChars="200" w:hanging="440"/>
        <w:rPr>
          <w:rFonts w:ascii="Arial" w:hAnsi="Arial" w:cs="Arial"/>
          <w:sz w:val="22"/>
          <w:szCs w:val="22"/>
          <w:lang w:eastAsia="zh-CN"/>
        </w:rPr>
      </w:pPr>
    </w:p>
    <w:p w:rsidR="00E97BE5" w:rsidRPr="003E5C2A" w:rsidRDefault="0081373A" w:rsidP="00A759C2">
      <w:pPr>
        <w:framePr w:wrap="auto" w:yAlign="inline"/>
        <w:spacing w:after="0" w:line="240" w:lineRule="auto"/>
        <w:ind w:leftChars="202" w:left="864" w:hangingChars="200" w:hanging="440"/>
        <w:rPr>
          <w:rFonts w:ascii="Arial" w:hAnsi="Arial" w:cs="Arial"/>
          <w:sz w:val="22"/>
          <w:szCs w:val="22"/>
          <w:lang w:eastAsia="zh-CN"/>
        </w:rPr>
      </w:pPr>
      <w:r w:rsidRPr="003E5C2A">
        <w:rPr>
          <w:rFonts w:ascii="Arial" w:hAnsi="Arial" w:cs="Arial"/>
          <w:sz w:val="22"/>
          <w:szCs w:val="22"/>
          <w:lang w:eastAsia="zh-CN"/>
        </w:rPr>
        <w:t>Peru shared that they’re proposing a joint meeting with PPSTI on the margins ofSOM3, and will continue the discussion online. Japa</w:t>
      </w:r>
      <w:r w:rsidR="0096771A" w:rsidRPr="003E5C2A">
        <w:rPr>
          <w:rFonts w:ascii="Arial" w:hAnsi="Arial" w:cs="Arial"/>
          <w:sz w:val="22"/>
          <w:szCs w:val="22"/>
          <w:lang w:eastAsia="zh-CN"/>
        </w:rPr>
        <w:t>n, Chinese Taipei and Australia</w:t>
      </w:r>
      <w:r w:rsidR="003E5C2A" w:rsidRPr="003E5C2A">
        <w:rPr>
          <w:rFonts w:ascii="Arial" w:eastAsiaTheme="minorEastAsia" w:hAnsi="Arial" w:cs="Arial"/>
          <w:sz w:val="22"/>
          <w:szCs w:val="22"/>
          <w:lang w:eastAsia="zh-CN"/>
        </w:rPr>
        <w:t xml:space="preserve"> </w:t>
      </w:r>
      <w:r w:rsidRPr="003E5C2A">
        <w:rPr>
          <w:rFonts w:ascii="Arial" w:hAnsi="Arial" w:cs="Arial"/>
          <w:sz w:val="22"/>
          <w:szCs w:val="22"/>
          <w:lang w:eastAsia="zh-CN"/>
        </w:rPr>
        <w:t xml:space="preserve">welcomed cross-border collaboration. Australia suggested this might also be reflected in the </w:t>
      </w:r>
      <w:r w:rsidR="0096771A" w:rsidRPr="003E5C2A">
        <w:rPr>
          <w:rFonts w:ascii="Arial" w:hAnsi="Arial" w:cs="Arial"/>
          <w:sz w:val="22"/>
          <w:szCs w:val="22"/>
          <w:lang w:eastAsia="zh-CN"/>
        </w:rPr>
        <w:t xml:space="preserve">APEC </w:t>
      </w:r>
      <w:r w:rsidRPr="003E5C2A">
        <w:rPr>
          <w:rFonts w:ascii="Arial" w:hAnsi="Arial" w:cs="Arial"/>
          <w:sz w:val="22"/>
          <w:szCs w:val="22"/>
          <w:lang w:eastAsia="zh-CN"/>
        </w:rPr>
        <w:t xml:space="preserve">Education Strategy. </w:t>
      </w:r>
    </w:p>
    <w:p w:rsidR="00E97BE5" w:rsidRPr="003E5C2A" w:rsidRDefault="00E97BE5" w:rsidP="00A759C2">
      <w:pPr>
        <w:framePr w:wrap="auto" w:yAlign="inline"/>
        <w:spacing w:after="0" w:line="240" w:lineRule="auto"/>
        <w:rPr>
          <w:rFonts w:ascii="Arial" w:hAnsi="Arial" w:cs="Arial"/>
          <w:b/>
          <w:bCs/>
          <w:sz w:val="22"/>
          <w:szCs w:val="22"/>
          <w:lang w:eastAsia="zh-CN"/>
        </w:rPr>
      </w:pPr>
    </w:p>
    <w:p w:rsidR="00E97BE5" w:rsidRPr="003E5C2A" w:rsidRDefault="008E0179" w:rsidP="00A759C2">
      <w:pPr>
        <w:framePr w:wrap="auto" w:yAlign="inline"/>
        <w:spacing w:after="0" w:line="240" w:lineRule="auto"/>
        <w:rPr>
          <w:rFonts w:ascii="Arial" w:hAnsi="Arial" w:cs="Arial"/>
          <w:b/>
          <w:bCs/>
          <w:sz w:val="22"/>
          <w:szCs w:val="22"/>
          <w:lang w:eastAsia="zh-CN"/>
        </w:rPr>
      </w:pPr>
      <w:r w:rsidRPr="003E5C2A">
        <w:rPr>
          <w:rFonts w:ascii="Arial" w:eastAsiaTheme="minorEastAsia" w:hAnsi="Arial" w:cs="Arial"/>
          <w:b/>
          <w:bCs/>
          <w:sz w:val="22"/>
          <w:szCs w:val="22"/>
          <w:lang w:eastAsia="zh-CN"/>
        </w:rPr>
        <w:t xml:space="preserve">10.  </w:t>
      </w:r>
      <w:r w:rsidR="0081373A" w:rsidRPr="003E5C2A">
        <w:rPr>
          <w:rFonts w:ascii="Arial" w:hAnsi="Arial" w:cs="Arial"/>
          <w:b/>
          <w:bCs/>
          <w:sz w:val="22"/>
          <w:szCs w:val="22"/>
          <w:lang w:eastAsia="zh-CN"/>
        </w:rPr>
        <w:t>APEC Excellence Prize for Education and Learning Innovation</w:t>
      </w:r>
    </w:p>
    <w:p w:rsidR="00E97BE5" w:rsidRPr="003E5C2A" w:rsidRDefault="00E97BE5" w:rsidP="00A759C2">
      <w:pPr>
        <w:framePr w:wrap="auto" w:yAlign="inline"/>
        <w:spacing w:after="0" w:line="240" w:lineRule="auto"/>
        <w:rPr>
          <w:rFonts w:ascii="Arial" w:hAnsi="Arial" w:cs="Arial"/>
          <w:b/>
          <w:bCs/>
          <w:sz w:val="22"/>
          <w:szCs w:val="22"/>
          <w:lang w:eastAsia="zh-CN"/>
        </w:rPr>
      </w:pPr>
    </w:p>
    <w:p w:rsidR="00E97BE5" w:rsidRPr="003E5C2A" w:rsidRDefault="0081373A" w:rsidP="00A759C2">
      <w:pPr>
        <w:framePr w:wrap="auto" w:yAlign="inline"/>
        <w:spacing w:after="0" w:line="240" w:lineRule="auto"/>
        <w:ind w:leftChars="270" w:left="567"/>
        <w:rPr>
          <w:rFonts w:ascii="Arial" w:hAnsi="Arial" w:cs="Arial"/>
          <w:sz w:val="22"/>
          <w:szCs w:val="22"/>
          <w:lang w:eastAsia="zh-CN"/>
        </w:rPr>
      </w:pPr>
      <w:r w:rsidRPr="003E5C2A">
        <w:rPr>
          <w:rFonts w:ascii="Arial" w:hAnsi="Arial" w:cs="Arial"/>
          <w:sz w:val="22"/>
          <w:szCs w:val="22"/>
          <w:lang w:eastAsia="zh-CN"/>
        </w:rPr>
        <w:t xml:space="preserve">EDNET Coordinator led a discussion on the initial draft concept note of </w:t>
      </w:r>
      <w:r w:rsidRPr="003E5C2A">
        <w:rPr>
          <w:rFonts w:ascii="Arial" w:hAnsi="Arial" w:cs="Arial"/>
          <w:i/>
          <w:sz w:val="22"/>
          <w:szCs w:val="22"/>
          <w:lang w:eastAsia="zh-CN"/>
        </w:rPr>
        <w:t>APEC Excellence Prize for Education and Learning Innovation</w:t>
      </w:r>
      <w:r w:rsidRPr="003E5C2A">
        <w:rPr>
          <w:rFonts w:ascii="Arial" w:hAnsi="Arial" w:cs="Arial"/>
          <w:sz w:val="22"/>
          <w:szCs w:val="22"/>
          <w:lang w:eastAsia="zh-CN"/>
        </w:rPr>
        <w:t>, and invited EDNET members to</w:t>
      </w:r>
      <w:r w:rsidR="0096771A" w:rsidRPr="003E5C2A">
        <w:rPr>
          <w:rFonts w:ascii="Arial" w:eastAsiaTheme="minorEastAsia" w:hAnsi="Arial" w:cs="Arial"/>
          <w:sz w:val="22"/>
          <w:szCs w:val="22"/>
          <w:lang w:eastAsia="zh-CN"/>
        </w:rPr>
        <w:t xml:space="preserve"> provide their inputs</w:t>
      </w:r>
      <w:r w:rsidRPr="003E5C2A">
        <w:rPr>
          <w:rFonts w:ascii="Arial" w:hAnsi="Arial" w:cs="Arial"/>
          <w:sz w:val="22"/>
          <w:szCs w:val="22"/>
          <w:lang w:eastAsia="zh-CN"/>
        </w:rPr>
        <w:t>. Singapore, the United States, the Philippines and Russian Federation noted the need of clarification on details of the project. The concept note will be circulated</w:t>
      </w:r>
      <w:r w:rsidR="003E5C2A" w:rsidRPr="003E5C2A">
        <w:rPr>
          <w:rFonts w:ascii="Arial" w:eastAsiaTheme="minorEastAsia" w:hAnsi="Arial" w:cs="Arial"/>
          <w:sz w:val="22"/>
          <w:szCs w:val="22"/>
          <w:lang w:eastAsia="zh-CN"/>
        </w:rPr>
        <w:t xml:space="preserve"> </w:t>
      </w:r>
      <w:r w:rsidRPr="003E5C2A">
        <w:rPr>
          <w:rFonts w:ascii="Arial" w:hAnsi="Arial" w:cs="Arial"/>
          <w:sz w:val="22"/>
          <w:szCs w:val="22"/>
          <w:lang w:eastAsia="zh-CN"/>
        </w:rPr>
        <w:t>after the meeting.</w:t>
      </w:r>
    </w:p>
    <w:p w:rsidR="00E97BE5" w:rsidRPr="003E5C2A" w:rsidRDefault="00E97BE5" w:rsidP="00A759C2">
      <w:pPr>
        <w:framePr w:wrap="auto" w:yAlign="inline"/>
        <w:spacing w:after="0" w:line="240" w:lineRule="auto"/>
        <w:rPr>
          <w:rFonts w:ascii="Arial" w:hAnsi="Arial" w:cs="Arial"/>
          <w:sz w:val="22"/>
          <w:szCs w:val="22"/>
          <w:lang w:eastAsia="zh-CN"/>
        </w:rPr>
      </w:pPr>
    </w:p>
    <w:p w:rsidR="00E97BE5" w:rsidRPr="003E5C2A" w:rsidRDefault="008E0179" w:rsidP="00A759C2">
      <w:pPr>
        <w:framePr w:wrap="auto" w:yAlign="inline"/>
        <w:spacing w:after="0" w:line="240" w:lineRule="auto"/>
        <w:ind w:left="444" w:hangingChars="201" w:hanging="444"/>
        <w:rPr>
          <w:rFonts w:ascii="Arial" w:hAnsi="Arial" w:cs="Arial"/>
          <w:b/>
          <w:bCs/>
          <w:sz w:val="22"/>
          <w:szCs w:val="22"/>
          <w:lang w:eastAsia="zh-CN"/>
        </w:rPr>
      </w:pPr>
      <w:r w:rsidRPr="003E5C2A">
        <w:rPr>
          <w:rFonts w:ascii="Arial" w:eastAsiaTheme="minorEastAsia" w:hAnsi="Arial" w:cs="Arial"/>
          <w:b/>
          <w:bCs/>
          <w:sz w:val="22"/>
          <w:szCs w:val="22"/>
          <w:lang w:eastAsia="zh-CN"/>
        </w:rPr>
        <w:t xml:space="preserve">11. </w:t>
      </w:r>
      <w:r w:rsidR="0081373A" w:rsidRPr="003E5C2A">
        <w:rPr>
          <w:rFonts w:ascii="Arial" w:hAnsi="Arial" w:cs="Arial"/>
          <w:b/>
          <w:bCs/>
          <w:sz w:val="22"/>
          <w:szCs w:val="22"/>
          <w:lang w:eastAsia="zh-CN"/>
        </w:rPr>
        <w:t>Thematic Session: Global Context and Key Factors to Drive Education Reform and Development by OECD</w:t>
      </w:r>
    </w:p>
    <w:p w:rsidR="00E97BE5" w:rsidRPr="003E5C2A" w:rsidRDefault="00E97BE5" w:rsidP="00A759C2">
      <w:pPr>
        <w:framePr w:wrap="auto" w:yAlign="inline"/>
        <w:spacing w:after="0" w:line="240" w:lineRule="auto"/>
        <w:rPr>
          <w:rFonts w:ascii="Arial" w:hAnsi="Arial" w:cs="Arial"/>
          <w:b/>
          <w:bCs/>
          <w:sz w:val="22"/>
          <w:szCs w:val="22"/>
          <w:lang w:eastAsia="zh-CN"/>
        </w:rPr>
      </w:pPr>
    </w:p>
    <w:p w:rsidR="00E97BE5" w:rsidRPr="003E5C2A" w:rsidRDefault="0081373A" w:rsidP="00A759C2">
      <w:pPr>
        <w:framePr w:wrap="auto" w:yAlign="inline"/>
        <w:spacing w:after="0" w:line="240" w:lineRule="auto"/>
        <w:ind w:leftChars="251" w:left="527" w:firstLineChars="18" w:firstLine="40"/>
        <w:rPr>
          <w:rFonts w:ascii="Arial" w:hAnsi="Arial" w:cs="Arial"/>
          <w:sz w:val="22"/>
          <w:szCs w:val="22"/>
          <w:lang w:eastAsia="zh-CN"/>
        </w:rPr>
      </w:pPr>
      <w:r w:rsidRPr="003E5C2A">
        <w:rPr>
          <w:rFonts w:ascii="Arial" w:hAnsi="Arial" w:cs="Arial"/>
          <w:sz w:val="22"/>
          <w:szCs w:val="22"/>
          <w:lang w:eastAsia="zh-CN"/>
        </w:rPr>
        <w:t xml:space="preserve">Ms. Deborah </w:t>
      </w:r>
      <w:proofErr w:type="spellStart"/>
      <w:r w:rsidRPr="003E5C2A">
        <w:rPr>
          <w:rFonts w:ascii="Arial" w:hAnsi="Arial" w:cs="Arial"/>
          <w:sz w:val="22"/>
          <w:szCs w:val="22"/>
          <w:lang w:eastAsia="zh-CN"/>
        </w:rPr>
        <w:t>Roseveare</w:t>
      </w:r>
      <w:proofErr w:type="spellEnd"/>
      <w:r w:rsidRPr="003E5C2A">
        <w:rPr>
          <w:rFonts w:ascii="Arial" w:hAnsi="Arial" w:cs="Arial"/>
          <w:sz w:val="22"/>
          <w:szCs w:val="22"/>
          <w:lang w:eastAsia="zh-CN"/>
        </w:rPr>
        <w:t>, representative of OECD presented the organization’s effort to track required skills across the educational spectrum, as well as those skills’ inputs of curriculum, pedagogy, and resources and their impact on society and the economy. She</w:t>
      </w:r>
      <w:r w:rsidRPr="003E5C2A">
        <w:rPr>
          <w:rFonts w:ascii="Arial" w:hAnsi="Arial" w:cs="Arial"/>
          <w:sz w:val="22"/>
          <w:szCs w:val="22"/>
        </w:rPr>
        <w:t xml:space="preserve"> presente</w:t>
      </w:r>
      <w:r w:rsidR="0096771A" w:rsidRPr="003E5C2A">
        <w:rPr>
          <w:rFonts w:ascii="Arial" w:hAnsi="Arial" w:cs="Arial"/>
          <w:sz w:val="22"/>
          <w:szCs w:val="22"/>
        </w:rPr>
        <w:t>d a schem</w:t>
      </w:r>
      <w:r w:rsidR="0096771A" w:rsidRPr="003E5C2A">
        <w:rPr>
          <w:rFonts w:ascii="Arial" w:eastAsiaTheme="minorEastAsia" w:hAnsi="Arial" w:cs="Arial"/>
          <w:sz w:val="22"/>
          <w:szCs w:val="22"/>
          <w:lang w:eastAsia="zh-CN"/>
        </w:rPr>
        <w:t>e</w:t>
      </w:r>
      <w:r w:rsidRPr="003E5C2A">
        <w:rPr>
          <w:rFonts w:ascii="Arial" w:hAnsi="Arial" w:cs="Arial"/>
          <w:sz w:val="22"/>
          <w:szCs w:val="22"/>
        </w:rPr>
        <w:t xml:space="preserve"> for education and learning that set out how all levels of education contribute to developing generic cognitive, socio-emotional and specific skills that are outcomes that contribute to e</w:t>
      </w:r>
      <w:r w:rsidRPr="003E5C2A">
        <w:rPr>
          <w:rFonts w:ascii="Arial" w:hAnsi="Arial" w:cs="Arial"/>
          <w:sz w:val="22"/>
          <w:szCs w:val="22"/>
          <w:lang w:eastAsia="zh-CN"/>
        </w:rPr>
        <w:t xml:space="preserve">mployability, innovation, participation in society and individual wellbeing. She welcomed closer collaboration between OECD and APEC and invited </w:t>
      </w:r>
      <w:r w:rsidR="0096771A" w:rsidRPr="003E5C2A">
        <w:rPr>
          <w:rFonts w:ascii="Arial" w:eastAsiaTheme="minorEastAsia" w:hAnsi="Arial" w:cs="Arial"/>
          <w:sz w:val="22"/>
          <w:szCs w:val="22"/>
          <w:lang w:eastAsia="zh-CN"/>
        </w:rPr>
        <w:t xml:space="preserve">the </w:t>
      </w:r>
      <w:r w:rsidRPr="003E5C2A">
        <w:rPr>
          <w:rFonts w:ascii="Arial" w:hAnsi="Arial" w:cs="Arial"/>
          <w:sz w:val="22"/>
          <w:szCs w:val="22"/>
          <w:lang w:eastAsia="zh-CN"/>
        </w:rPr>
        <w:t>EDNET to make use of OECD analysis wherever it would be useful and informative to APEC’s work.   </w:t>
      </w:r>
    </w:p>
    <w:p w:rsidR="00E97BE5" w:rsidRPr="003E5C2A" w:rsidRDefault="00E97BE5" w:rsidP="00A759C2">
      <w:pPr>
        <w:framePr w:wrap="auto" w:yAlign="inline"/>
        <w:spacing w:after="0" w:line="240" w:lineRule="auto"/>
        <w:rPr>
          <w:rFonts w:ascii="Arial" w:hAnsi="Arial" w:cs="Arial"/>
          <w:sz w:val="22"/>
          <w:szCs w:val="22"/>
          <w:lang w:eastAsia="zh-CN"/>
        </w:rPr>
      </w:pPr>
    </w:p>
    <w:p w:rsidR="00E97BE5" w:rsidRPr="003E5C2A" w:rsidRDefault="0081373A" w:rsidP="00A759C2">
      <w:pPr>
        <w:framePr w:wrap="auto" w:yAlign="inline"/>
        <w:spacing w:after="0" w:line="240" w:lineRule="auto"/>
        <w:ind w:leftChars="252" w:left="529"/>
        <w:rPr>
          <w:rFonts w:ascii="Arial" w:hAnsi="Arial" w:cs="Arial"/>
          <w:sz w:val="22"/>
          <w:szCs w:val="22"/>
          <w:lang w:eastAsia="zh-CN"/>
        </w:rPr>
      </w:pPr>
      <w:r w:rsidRPr="003E5C2A">
        <w:rPr>
          <w:rFonts w:ascii="Arial" w:hAnsi="Arial" w:cs="Arial"/>
          <w:sz w:val="22"/>
          <w:szCs w:val="22"/>
          <w:lang w:eastAsia="zh-CN"/>
        </w:rPr>
        <w:t>Australia,</w:t>
      </w:r>
      <w:r w:rsidR="003E5C2A" w:rsidRPr="003E5C2A">
        <w:rPr>
          <w:rFonts w:ascii="Arial" w:eastAsiaTheme="minorEastAsia" w:hAnsi="Arial" w:cs="Arial"/>
          <w:sz w:val="22"/>
          <w:szCs w:val="22"/>
          <w:lang w:eastAsia="zh-CN"/>
        </w:rPr>
        <w:t xml:space="preserve"> </w:t>
      </w:r>
      <w:r w:rsidR="00032937" w:rsidRPr="003E5C2A">
        <w:rPr>
          <w:rFonts w:ascii="Arial" w:hAnsi="Arial" w:cs="Arial"/>
          <w:sz w:val="22"/>
          <w:szCs w:val="22"/>
          <w:lang w:eastAsia="zh-CN"/>
        </w:rPr>
        <w:t>Japan,</w:t>
      </w:r>
      <w:r w:rsidR="003E5C2A" w:rsidRPr="003E5C2A">
        <w:rPr>
          <w:rFonts w:ascii="Arial" w:eastAsiaTheme="minorEastAsia" w:hAnsi="Arial" w:cs="Arial"/>
          <w:sz w:val="22"/>
          <w:szCs w:val="22"/>
          <w:lang w:eastAsia="zh-CN"/>
        </w:rPr>
        <w:t xml:space="preserve"> </w:t>
      </w:r>
      <w:r w:rsidRPr="003E5C2A">
        <w:rPr>
          <w:rFonts w:ascii="Arial" w:hAnsi="Arial" w:cs="Arial"/>
          <w:sz w:val="22"/>
          <w:szCs w:val="22"/>
          <w:lang w:eastAsia="zh-CN"/>
        </w:rPr>
        <w:t xml:space="preserve">New Zealand and Peru expressed thanks and shared </w:t>
      </w:r>
      <w:r w:rsidR="0096771A" w:rsidRPr="003E5C2A">
        <w:rPr>
          <w:rFonts w:ascii="Arial" w:eastAsiaTheme="minorEastAsia" w:hAnsi="Arial" w:cs="Arial"/>
          <w:sz w:val="22"/>
          <w:szCs w:val="22"/>
          <w:lang w:eastAsia="zh-CN"/>
        </w:rPr>
        <w:t xml:space="preserve">their </w:t>
      </w:r>
      <w:r w:rsidRPr="003E5C2A">
        <w:rPr>
          <w:rFonts w:ascii="Arial" w:hAnsi="Arial" w:cs="Arial"/>
          <w:sz w:val="22"/>
          <w:szCs w:val="22"/>
          <w:lang w:eastAsia="zh-CN"/>
        </w:rPr>
        <w:t>comments. Peru expressed gratitude for sharing the experiences of OECD.</w:t>
      </w:r>
    </w:p>
    <w:p w:rsidR="00E97BE5" w:rsidRPr="003E5C2A" w:rsidRDefault="00E97BE5" w:rsidP="00A759C2">
      <w:pPr>
        <w:framePr w:wrap="auto" w:yAlign="inline"/>
        <w:spacing w:after="0" w:line="240" w:lineRule="auto"/>
        <w:rPr>
          <w:rFonts w:ascii="Arial" w:hAnsi="Arial" w:cs="Arial"/>
          <w:sz w:val="22"/>
          <w:szCs w:val="22"/>
          <w:lang w:eastAsia="zh-CN"/>
        </w:rPr>
      </w:pPr>
    </w:p>
    <w:p w:rsidR="00E97BE5" w:rsidRPr="003E5C2A" w:rsidRDefault="008E0179" w:rsidP="00A759C2">
      <w:pPr>
        <w:framePr w:wrap="auto" w:yAlign="inline"/>
        <w:spacing w:after="0" w:line="240" w:lineRule="auto"/>
        <w:rPr>
          <w:rFonts w:ascii="Arial" w:hAnsi="Arial" w:cs="Arial"/>
          <w:b/>
          <w:bCs/>
          <w:sz w:val="22"/>
          <w:szCs w:val="22"/>
          <w:lang w:eastAsia="zh-CN"/>
        </w:rPr>
      </w:pPr>
      <w:r w:rsidRPr="003E5C2A">
        <w:rPr>
          <w:rFonts w:ascii="Arial" w:eastAsiaTheme="minorEastAsia" w:hAnsi="Arial" w:cs="Arial"/>
          <w:b/>
          <w:bCs/>
          <w:sz w:val="22"/>
          <w:szCs w:val="22"/>
          <w:lang w:eastAsia="zh-CN"/>
        </w:rPr>
        <w:t xml:space="preserve">12. </w:t>
      </w:r>
      <w:r w:rsidR="0081373A" w:rsidRPr="003E5C2A">
        <w:rPr>
          <w:rFonts w:ascii="Arial" w:hAnsi="Arial" w:cs="Arial"/>
          <w:b/>
          <w:bCs/>
          <w:sz w:val="22"/>
          <w:szCs w:val="22"/>
          <w:lang w:eastAsia="zh-CN"/>
        </w:rPr>
        <w:t>Reports on Ongoing and Proposed Long-Term Initiatives</w:t>
      </w:r>
    </w:p>
    <w:p w:rsidR="00E97BE5" w:rsidRPr="003E5C2A" w:rsidRDefault="00E97BE5" w:rsidP="00A759C2">
      <w:pPr>
        <w:framePr w:wrap="auto" w:yAlign="inline"/>
        <w:spacing w:after="0" w:line="240" w:lineRule="auto"/>
        <w:rPr>
          <w:rFonts w:ascii="Arial" w:hAnsi="Arial" w:cs="Arial"/>
          <w:b/>
          <w:bCs/>
          <w:sz w:val="22"/>
          <w:szCs w:val="22"/>
          <w:lang w:eastAsia="zh-CN"/>
        </w:rPr>
      </w:pPr>
    </w:p>
    <w:p w:rsidR="00E97BE5" w:rsidRPr="003E5C2A" w:rsidRDefault="008E0179" w:rsidP="00A759C2">
      <w:pPr>
        <w:framePr w:wrap="auto" w:yAlign="inline"/>
        <w:spacing w:after="0" w:line="240" w:lineRule="auto"/>
        <w:ind w:leftChars="202" w:left="1018" w:hangingChars="270" w:hanging="594"/>
        <w:rPr>
          <w:rFonts w:ascii="Arial" w:hAnsi="Arial" w:cs="Arial"/>
          <w:b/>
          <w:bCs/>
          <w:sz w:val="22"/>
          <w:szCs w:val="22"/>
          <w:lang w:eastAsia="zh-CN"/>
        </w:rPr>
      </w:pPr>
      <w:r w:rsidRPr="003E5C2A">
        <w:rPr>
          <w:rFonts w:ascii="Arial" w:eastAsiaTheme="minorEastAsia" w:hAnsi="Arial" w:cs="Arial"/>
          <w:bCs/>
          <w:sz w:val="22"/>
          <w:szCs w:val="22"/>
          <w:lang w:eastAsia="zh-CN"/>
        </w:rPr>
        <w:t xml:space="preserve">12.1 </w:t>
      </w:r>
      <w:r w:rsidR="0081373A" w:rsidRPr="003E5C2A">
        <w:rPr>
          <w:rFonts w:ascii="Arial" w:hAnsi="Arial" w:cs="Arial"/>
          <w:sz w:val="22"/>
          <w:szCs w:val="22"/>
          <w:lang w:eastAsia="zh-CN"/>
        </w:rPr>
        <w:t xml:space="preserve">China presented the progress report on </w:t>
      </w:r>
      <w:r w:rsidR="0081373A" w:rsidRPr="003E5C2A">
        <w:rPr>
          <w:rFonts w:ascii="Arial" w:hAnsi="Arial" w:cs="Arial"/>
          <w:i/>
          <w:iCs/>
          <w:sz w:val="22"/>
          <w:szCs w:val="22"/>
          <w:lang w:eastAsia="zh-CN"/>
        </w:rPr>
        <w:t xml:space="preserve">APEC </w:t>
      </w:r>
      <w:r w:rsidR="0081373A" w:rsidRPr="003E5C2A">
        <w:rPr>
          <w:rFonts w:ascii="Arial" w:eastAsiaTheme="minorEastAsia" w:hAnsi="Arial" w:cs="Arial"/>
          <w:i/>
          <w:iCs/>
          <w:sz w:val="22"/>
          <w:szCs w:val="22"/>
          <w:lang w:eastAsia="zh-CN"/>
        </w:rPr>
        <w:t xml:space="preserve">Higher </w:t>
      </w:r>
      <w:r w:rsidR="0081373A" w:rsidRPr="003E5C2A">
        <w:rPr>
          <w:rFonts w:ascii="Arial" w:hAnsi="Arial" w:cs="Arial"/>
          <w:i/>
          <w:iCs/>
          <w:sz w:val="22"/>
          <w:szCs w:val="22"/>
          <w:lang w:eastAsia="zh-CN"/>
        </w:rPr>
        <w:t xml:space="preserve">Education Research </w:t>
      </w:r>
      <w:r w:rsidR="0081373A" w:rsidRPr="003E5C2A">
        <w:rPr>
          <w:rFonts w:ascii="Arial" w:eastAsiaTheme="minorEastAsia" w:hAnsi="Arial" w:cs="Arial"/>
          <w:i/>
          <w:iCs/>
          <w:sz w:val="22"/>
          <w:szCs w:val="22"/>
          <w:lang w:eastAsia="zh-CN"/>
        </w:rPr>
        <w:t>Center</w:t>
      </w:r>
      <w:r w:rsidR="0081373A" w:rsidRPr="003E5C2A">
        <w:rPr>
          <w:rFonts w:ascii="Arial" w:hAnsi="Arial" w:cs="Arial"/>
          <w:sz w:val="22"/>
          <w:szCs w:val="22"/>
          <w:lang w:eastAsia="zh-CN"/>
        </w:rPr>
        <w:t xml:space="preserve">, </w:t>
      </w:r>
      <w:r w:rsidR="0081373A" w:rsidRPr="003E5C2A">
        <w:rPr>
          <w:rFonts w:ascii="Arial" w:hAnsi="Arial" w:cs="Arial"/>
          <w:sz w:val="22"/>
          <w:szCs w:val="22"/>
        </w:rPr>
        <w:t xml:space="preserve">which aims to promote </w:t>
      </w:r>
      <w:r w:rsidR="0081373A" w:rsidRPr="003E5C2A">
        <w:rPr>
          <w:rFonts w:ascii="Arial" w:hAnsi="Arial" w:cs="Arial"/>
          <w:sz w:val="22"/>
          <w:szCs w:val="22"/>
          <w:lang w:eastAsia="zh-CN"/>
        </w:rPr>
        <w:t xml:space="preserve">mutual </w:t>
      </w:r>
      <w:r w:rsidR="0081373A" w:rsidRPr="003E5C2A">
        <w:rPr>
          <w:rFonts w:ascii="Arial" w:hAnsi="Arial" w:cs="Arial"/>
          <w:sz w:val="22"/>
          <w:szCs w:val="22"/>
        </w:rPr>
        <w:t>understanding</w:t>
      </w:r>
      <w:r w:rsidR="0081373A" w:rsidRPr="003E5C2A">
        <w:rPr>
          <w:rFonts w:ascii="Arial" w:hAnsi="Arial" w:cs="Arial"/>
          <w:sz w:val="22"/>
          <w:szCs w:val="22"/>
          <w:lang w:eastAsia="zh-CN"/>
        </w:rPr>
        <w:t xml:space="preserve"> among member economies</w:t>
      </w:r>
      <w:r w:rsidR="0081373A" w:rsidRPr="003E5C2A">
        <w:rPr>
          <w:rFonts w:ascii="Arial" w:hAnsi="Arial" w:cs="Arial"/>
          <w:sz w:val="22"/>
          <w:szCs w:val="22"/>
        </w:rPr>
        <w:t>, coordinate joint studies</w:t>
      </w:r>
      <w:r w:rsidR="0081373A" w:rsidRPr="003E5C2A">
        <w:rPr>
          <w:rFonts w:ascii="Arial" w:hAnsi="Arial" w:cs="Arial"/>
          <w:sz w:val="22"/>
          <w:szCs w:val="22"/>
          <w:lang w:eastAsia="zh-CN"/>
        </w:rPr>
        <w:t xml:space="preserve"> on higher education systems</w:t>
      </w:r>
      <w:r w:rsidR="0081373A" w:rsidRPr="003E5C2A">
        <w:rPr>
          <w:rFonts w:ascii="Arial" w:hAnsi="Arial" w:cs="Arial"/>
          <w:sz w:val="22"/>
          <w:szCs w:val="22"/>
        </w:rPr>
        <w:t>,</w:t>
      </w:r>
      <w:r w:rsidR="0081373A" w:rsidRPr="003E5C2A">
        <w:rPr>
          <w:rFonts w:ascii="Arial" w:hAnsi="Arial" w:cs="Arial"/>
          <w:sz w:val="22"/>
          <w:szCs w:val="22"/>
          <w:lang w:eastAsia="zh-CN"/>
        </w:rPr>
        <w:t xml:space="preserve"> policies</w:t>
      </w:r>
      <w:r w:rsidR="0081373A" w:rsidRPr="003E5C2A">
        <w:rPr>
          <w:rFonts w:ascii="Arial" w:hAnsi="Arial" w:cs="Arial"/>
          <w:sz w:val="22"/>
          <w:szCs w:val="22"/>
        </w:rPr>
        <w:t xml:space="preserve"> and analyze information</w:t>
      </w:r>
      <w:r w:rsidR="0081373A" w:rsidRPr="003E5C2A">
        <w:rPr>
          <w:rFonts w:ascii="Arial" w:hAnsi="Arial" w:cs="Arial"/>
          <w:sz w:val="22"/>
          <w:szCs w:val="22"/>
          <w:lang w:eastAsia="zh-CN"/>
        </w:rPr>
        <w:t xml:space="preserve"> on higher education reform and development</w:t>
      </w:r>
      <w:r w:rsidR="0081373A" w:rsidRPr="003E5C2A">
        <w:rPr>
          <w:rFonts w:ascii="Arial" w:hAnsi="Arial" w:cs="Arial"/>
          <w:sz w:val="22"/>
          <w:szCs w:val="22"/>
        </w:rPr>
        <w:t xml:space="preserve">. </w:t>
      </w:r>
      <w:r w:rsidR="0081373A" w:rsidRPr="003E5C2A">
        <w:rPr>
          <w:rFonts w:ascii="Arial" w:hAnsi="Arial" w:cs="Arial"/>
          <w:sz w:val="22"/>
          <w:szCs w:val="22"/>
          <w:lang w:eastAsia="zh-CN"/>
        </w:rPr>
        <w:t xml:space="preserve">China presented the recent development and future plans of the project. </w:t>
      </w:r>
    </w:p>
    <w:p w:rsidR="00E97BE5" w:rsidRPr="003E5C2A" w:rsidRDefault="00E97BE5" w:rsidP="00A759C2">
      <w:pPr>
        <w:framePr w:wrap="auto" w:yAlign="inline"/>
        <w:spacing w:after="0" w:line="240" w:lineRule="auto"/>
        <w:ind w:leftChars="202" w:left="1018" w:hangingChars="270" w:hanging="594"/>
        <w:rPr>
          <w:rFonts w:ascii="Arial" w:hAnsi="Arial" w:cs="Arial"/>
          <w:sz w:val="22"/>
          <w:szCs w:val="22"/>
          <w:lang w:eastAsia="zh-CN"/>
        </w:rPr>
      </w:pPr>
    </w:p>
    <w:p w:rsidR="00E97BE5" w:rsidRPr="003E5C2A" w:rsidRDefault="004B056B" w:rsidP="00A759C2">
      <w:pPr>
        <w:framePr w:wrap="auto" w:yAlign="inline"/>
        <w:spacing w:after="0" w:line="240" w:lineRule="auto"/>
        <w:ind w:leftChars="202" w:left="1018" w:hangingChars="270" w:hanging="594"/>
        <w:rPr>
          <w:rFonts w:ascii="Arial" w:eastAsiaTheme="minorEastAsia" w:hAnsi="Arial" w:cs="Arial"/>
          <w:sz w:val="22"/>
          <w:szCs w:val="22"/>
          <w:lang w:eastAsia="zh-CN"/>
        </w:rPr>
      </w:pPr>
      <w:r w:rsidRPr="003E5C2A">
        <w:rPr>
          <w:rFonts w:ascii="Arial" w:eastAsiaTheme="minorEastAsia" w:hAnsi="Arial" w:cs="Arial"/>
          <w:sz w:val="22"/>
          <w:szCs w:val="22"/>
          <w:lang w:eastAsia="zh-CN"/>
        </w:rPr>
        <w:t xml:space="preserve">12.2 </w:t>
      </w:r>
      <w:r w:rsidR="0081373A" w:rsidRPr="003E5C2A">
        <w:rPr>
          <w:rFonts w:ascii="Arial" w:hAnsi="Arial" w:cs="Arial"/>
          <w:sz w:val="22"/>
          <w:szCs w:val="22"/>
          <w:lang w:eastAsia="zh-CN"/>
        </w:rPr>
        <w:t xml:space="preserve">Republic of Korea presented the progress report for the </w:t>
      </w:r>
      <w:r w:rsidR="0081373A" w:rsidRPr="003E5C2A">
        <w:rPr>
          <w:rFonts w:ascii="Arial" w:hAnsi="Arial" w:cs="Arial"/>
          <w:i/>
          <w:sz w:val="22"/>
          <w:szCs w:val="22"/>
          <w:lang w:eastAsia="zh-CN"/>
        </w:rPr>
        <w:t>APEC Learning Community for Shared Prosperity (</w:t>
      </w:r>
      <w:proofErr w:type="spellStart"/>
      <w:r w:rsidR="0081373A" w:rsidRPr="003E5C2A">
        <w:rPr>
          <w:rFonts w:ascii="Arial" w:hAnsi="Arial" w:cs="Arial"/>
          <w:i/>
          <w:sz w:val="22"/>
          <w:szCs w:val="22"/>
          <w:lang w:eastAsia="zh-CN"/>
        </w:rPr>
        <w:t>ALCom</w:t>
      </w:r>
      <w:proofErr w:type="spellEnd"/>
      <w:r w:rsidR="0081373A" w:rsidRPr="003E5C2A">
        <w:rPr>
          <w:rFonts w:ascii="Arial" w:hAnsi="Arial" w:cs="Arial"/>
          <w:i/>
          <w:sz w:val="22"/>
          <w:szCs w:val="22"/>
          <w:lang w:eastAsia="zh-CN"/>
        </w:rPr>
        <w:t>)</w:t>
      </w:r>
      <w:r w:rsidR="0081373A" w:rsidRPr="003E5C2A">
        <w:rPr>
          <w:rFonts w:ascii="Arial" w:hAnsi="Arial" w:cs="Arial"/>
          <w:sz w:val="22"/>
          <w:szCs w:val="22"/>
          <w:lang w:eastAsia="zh-CN"/>
        </w:rPr>
        <w:t>, which aims to promote proactive, creative, and innovative collaborative activities based on the human network in the APEC region known as APEC Learning Community Builders (</w:t>
      </w:r>
      <w:proofErr w:type="spellStart"/>
      <w:r w:rsidR="0081373A" w:rsidRPr="003E5C2A">
        <w:rPr>
          <w:rFonts w:ascii="Arial" w:hAnsi="Arial" w:cs="Arial"/>
          <w:sz w:val="22"/>
          <w:szCs w:val="22"/>
          <w:lang w:eastAsia="zh-CN"/>
        </w:rPr>
        <w:t>ALCoB</w:t>
      </w:r>
      <w:proofErr w:type="spellEnd"/>
      <w:r w:rsidR="0081373A" w:rsidRPr="003E5C2A">
        <w:rPr>
          <w:rFonts w:ascii="Arial" w:hAnsi="Arial" w:cs="Arial"/>
          <w:sz w:val="22"/>
          <w:szCs w:val="22"/>
          <w:lang w:eastAsia="zh-CN"/>
        </w:rPr>
        <w:t xml:space="preserve">). The main activities--International </w:t>
      </w:r>
      <w:proofErr w:type="spellStart"/>
      <w:r w:rsidR="0081373A" w:rsidRPr="003E5C2A">
        <w:rPr>
          <w:rFonts w:ascii="Arial" w:hAnsi="Arial" w:cs="Arial"/>
          <w:sz w:val="22"/>
          <w:szCs w:val="22"/>
          <w:lang w:eastAsia="zh-CN"/>
        </w:rPr>
        <w:t>ALCoB</w:t>
      </w:r>
      <w:proofErr w:type="spellEnd"/>
      <w:r w:rsidR="0081373A" w:rsidRPr="003E5C2A">
        <w:rPr>
          <w:rFonts w:ascii="Arial" w:hAnsi="Arial" w:cs="Arial"/>
          <w:sz w:val="22"/>
          <w:szCs w:val="22"/>
          <w:lang w:eastAsia="zh-CN"/>
        </w:rPr>
        <w:t xml:space="preserve"> Conference and APEC Edutainment Exchange Program (AEEP), </w:t>
      </w:r>
      <w:proofErr w:type="spellStart"/>
      <w:r w:rsidR="0081373A" w:rsidRPr="003E5C2A">
        <w:rPr>
          <w:rFonts w:ascii="Arial" w:hAnsi="Arial" w:cs="Arial"/>
          <w:sz w:val="22"/>
          <w:szCs w:val="22"/>
          <w:lang w:eastAsia="zh-CN"/>
        </w:rPr>
        <w:t>ALCoB</w:t>
      </w:r>
      <w:proofErr w:type="spellEnd"/>
      <w:r w:rsidR="0081373A" w:rsidRPr="003E5C2A">
        <w:rPr>
          <w:rFonts w:ascii="Arial" w:hAnsi="Arial" w:cs="Arial"/>
          <w:sz w:val="22"/>
          <w:szCs w:val="22"/>
          <w:lang w:eastAsia="zh-CN"/>
        </w:rPr>
        <w:t xml:space="preserve"> Internet Volunteers (AIV), </w:t>
      </w:r>
      <w:proofErr w:type="spellStart"/>
      <w:r w:rsidR="0081373A" w:rsidRPr="003E5C2A">
        <w:rPr>
          <w:rFonts w:ascii="Arial" w:hAnsi="Arial" w:cs="Arial"/>
          <w:sz w:val="22"/>
          <w:szCs w:val="22"/>
          <w:lang w:eastAsia="zh-CN"/>
        </w:rPr>
        <w:t>ALCoB</w:t>
      </w:r>
      <w:proofErr w:type="spellEnd"/>
      <w:r w:rsidR="0081373A" w:rsidRPr="003E5C2A">
        <w:rPr>
          <w:rFonts w:ascii="Arial" w:hAnsi="Arial" w:cs="Arial"/>
          <w:sz w:val="22"/>
          <w:szCs w:val="22"/>
          <w:lang w:eastAsia="zh-CN"/>
        </w:rPr>
        <w:t xml:space="preserve"> Cooperative Projects (ACP), and Asia-Pacific Collaborative Education Journal (APCJ)--fully promote individual mobility and strengthen a partnership among different actors, sectors, and economies. </w:t>
      </w:r>
    </w:p>
    <w:p w:rsidR="00E97BE5" w:rsidRPr="003E5C2A" w:rsidRDefault="00E97BE5" w:rsidP="00A759C2">
      <w:pPr>
        <w:framePr w:wrap="auto" w:yAlign="inline"/>
        <w:spacing w:after="0" w:line="240" w:lineRule="auto"/>
        <w:ind w:leftChars="202" w:left="1018" w:hangingChars="270" w:hanging="594"/>
        <w:rPr>
          <w:rFonts w:ascii="Arial" w:eastAsiaTheme="minorEastAsia" w:hAnsi="Arial" w:cs="Arial"/>
          <w:sz w:val="22"/>
          <w:szCs w:val="22"/>
          <w:lang w:eastAsia="zh-CN"/>
        </w:rPr>
      </w:pPr>
    </w:p>
    <w:p w:rsidR="00E97BE5" w:rsidRPr="003E5C2A" w:rsidRDefault="008E0179" w:rsidP="00A759C2">
      <w:pPr>
        <w:framePr w:wrap="auto" w:yAlign="inline"/>
        <w:spacing w:after="0" w:line="240" w:lineRule="auto"/>
        <w:ind w:leftChars="202" w:left="1018" w:hangingChars="270" w:hanging="594"/>
        <w:rPr>
          <w:rFonts w:ascii="Arial" w:eastAsiaTheme="minorEastAsia" w:hAnsi="Arial" w:cs="Arial"/>
          <w:sz w:val="22"/>
          <w:szCs w:val="22"/>
          <w:lang w:eastAsia="zh-CN"/>
        </w:rPr>
      </w:pPr>
      <w:r w:rsidRPr="003E5C2A">
        <w:rPr>
          <w:rFonts w:ascii="Arial" w:eastAsiaTheme="minorEastAsia" w:hAnsi="Arial" w:cs="Arial"/>
          <w:sz w:val="22"/>
          <w:szCs w:val="22"/>
          <w:lang w:eastAsia="zh-CN"/>
        </w:rPr>
        <w:t>12.3</w:t>
      </w:r>
      <w:r w:rsidR="003E5C2A" w:rsidRPr="003E5C2A">
        <w:rPr>
          <w:rFonts w:ascii="Arial" w:eastAsiaTheme="minorEastAsia" w:hAnsi="Arial" w:cs="Arial"/>
          <w:sz w:val="22"/>
          <w:szCs w:val="22"/>
          <w:lang w:eastAsia="zh-CN"/>
        </w:rPr>
        <w:t xml:space="preserve"> </w:t>
      </w:r>
      <w:r w:rsidR="0081373A" w:rsidRPr="003E5C2A">
        <w:rPr>
          <w:rFonts w:ascii="Arial" w:eastAsiaTheme="minorEastAsia" w:hAnsi="Arial" w:cs="Arial"/>
          <w:sz w:val="22"/>
          <w:szCs w:val="22"/>
          <w:lang w:eastAsia="zh-CN"/>
        </w:rPr>
        <w:t xml:space="preserve">Republic of Korea presented the progress report on the </w:t>
      </w:r>
      <w:r w:rsidR="0081373A" w:rsidRPr="003E5C2A">
        <w:rPr>
          <w:rFonts w:ascii="Arial" w:eastAsiaTheme="minorEastAsia" w:hAnsi="Arial" w:cs="Arial"/>
          <w:i/>
          <w:sz w:val="22"/>
          <w:szCs w:val="22"/>
          <w:lang w:eastAsia="zh-CN"/>
        </w:rPr>
        <w:t>APEC Future Education Consortium (AFEC)</w:t>
      </w:r>
      <w:r w:rsidR="0081373A" w:rsidRPr="003E5C2A">
        <w:rPr>
          <w:rFonts w:ascii="Arial" w:eastAsiaTheme="minorEastAsia" w:hAnsi="Arial" w:cs="Arial"/>
          <w:sz w:val="22"/>
          <w:szCs w:val="22"/>
          <w:lang w:eastAsia="zh-CN"/>
        </w:rPr>
        <w:t xml:space="preserve">, which has built </w:t>
      </w:r>
      <w:proofErr w:type="spellStart"/>
      <w:r w:rsidR="0081373A" w:rsidRPr="003E5C2A">
        <w:rPr>
          <w:rFonts w:ascii="Arial" w:eastAsiaTheme="minorEastAsia" w:hAnsi="Arial" w:cs="Arial"/>
          <w:sz w:val="22"/>
          <w:szCs w:val="22"/>
          <w:lang w:eastAsia="zh-CN"/>
        </w:rPr>
        <w:t>ALCoB</w:t>
      </w:r>
      <w:proofErr w:type="spellEnd"/>
      <w:r w:rsidR="0081373A" w:rsidRPr="003E5C2A">
        <w:rPr>
          <w:rFonts w:ascii="Arial" w:eastAsiaTheme="minorEastAsia" w:hAnsi="Arial" w:cs="Arial"/>
          <w:sz w:val="22"/>
          <w:szCs w:val="22"/>
          <w:lang w:eastAsia="zh-CN"/>
        </w:rPr>
        <w:t xml:space="preserve"> School Network (</w:t>
      </w:r>
      <w:proofErr w:type="spellStart"/>
      <w:r w:rsidR="0081373A" w:rsidRPr="003E5C2A">
        <w:rPr>
          <w:rFonts w:ascii="Arial" w:eastAsiaTheme="minorEastAsia" w:hAnsi="Arial" w:cs="Arial"/>
          <w:sz w:val="22"/>
          <w:szCs w:val="22"/>
          <w:lang w:eastAsia="zh-CN"/>
        </w:rPr>
        <w:t>ASNet</w:t>
      </w:r>
      <w:proofErr w:type="spellEnd"/>
      <w:r w:rsidR="0081373A" w:rsidRPr="003E5C2A">
        <w:rPr>
          <w:rFonts w:ascii="Arial" w:eastAsiaTheme="minorEastAsia" w:hAnsi="Arial" w:cs="Arial"/>
          <w:sz w:val="22"/>
          <w:szCs w:val="22"/>
          <w:lang w:eastAsia="zh-CN"/>
        </w:rPr>
        <w:t xml:space="preserve">) composed of 82 schools from 9 economies, celebrated the 11th annual APEC Future Education Forum (AFEF), as well as the 11th Steering Committee Meeting to continue to develop theoretical future education models and their practical implementations.  </w:t>
      </w:r>
    </w:p>
    <w:p w:rsidR="00E97BE5" w:rsidRPr="003E5C2A" w:rsidRDefault="00E97BE5" w:rsidP="00A759C2">
      <w:pPr>
        <w:framePr w:wrap="auto" w:yAlign="inline"/>
        <w:spacing w:after="0" w:line="240" w:lineRule="auto"/>
        <w:ind w:leftChars="202" w:left="1018" w:hangingChars="270" w:hanging="594"/>
        <w:rPr>
          <w:rFonts w:ascii="Arial" w:eastAsiaTheme="minorEastAsia" w:hAnsi="Arial" w:cs="Arial"/>
          <w:sz w:val="22"/>
          <w:szCs w:val="22"/>
          <w:lang w:eastAsia="zh-CN"/>
        </w:rPr>
      </w:pPr>
    </w:p>
    <w:p w:rsidR="00E97BE5" w:rsidRPr="003E5C2A" w:rsidRDefault="008E0179" w:rsidP="00A759C2">
      <w:pPr>
        <w:framePr w:wrap="auto" w:yAlign="inline"/>
        <w:spacing w:after="0" w:line="240" w:lineRule="auto"/>
        <w:ind w:leftChars="202" w:left="1018" w:hangingChars="270" w:hanging="594"/>
        <w:rPr>
          <w:rFonts w:ascii="Arial" w:hAnsi="Arial" w:cs="Arial"/>
          <w:sz w:val="22"/>
          <w:szCs w:val="22"/>
          <w:lang w:eastAsia="zh-CN"/>
        </w:rPr>
      </w:pPr>
      <w:r w:rsidRPr="003E5C2A">
        <w:rPr>
          <w:rFonts w:ascii="Arial" w:eastAsiaTheme="minorEastAsia" w:hAnsi="Arial" w:cs="Arial"/>
          <w:sz w:val="22"/>
          <w:szCs w:val="22"/>
          <w:lang w:eastAsia="zh-CN"/>
        </w:rPr>
        <w:t>12.4</w:t>
      </w:r>
      <w:r w:rsidR="0081373A" w:rsidRPr="003E5C2A">
        <w:rPr>
          <w:rFonts w:ascii="Arial" w:hAnsi="Arial" w:cs="Arial"/>
          <w:sz w:val="22"/>
          <w:szCs w:val="22"/>
          <w:lang w:eastAsia="zh-CN"/>
        </w:rPr>
        <w:t xml:space="preserve"> Peru presented the initiative on </w:t>
      </w:r>
      <w:r w:rsidR="0081373A" w:rsidRPr="003E5C2A">
        <w:rPr>
          <w:rFonts w:ascii="Arial" w:hAnsi="Arial" w:cs="Arial"/>
          <w:i/>
          <w:iCs/>
          <w:sz w:val="22"/>
          <w:szCs w:val="22"/>
          <w:lang w:eastAsia="zh-CN"/>
        </w:rPr>
        <w:t xml:space="preserve">APEC Center of Higher Education </w:t>
      </w:r>
      <w:r w:rsidRPr="003E5C2A">
        <w:rPr>
          <w:rFonts w:ascii="Arial" w:hAnsi="Arial" w:cs="Arial"/>
          <w:i/>
          <w:iCs/>
          <w:sz w:val="22"/>
          <w:szCs w:val="22"/>
          <w:lang w:eastAsia="zh-CN"/>
        </w:rPr>
        <w:t>Internationalization</w:t>
      </w:r>
      <w:r w:rsidRPr="003E5C2A">
        <w:rPr>
          <w:rFonts w:ascii="Arial" w:eastAsiaTheme="minorEastAsia" w:hAnsi="Arial" w:cs="Arial"/>
          <w:i/>
          <w:iCs/>
          <w:sz w:val="22"/>
          <w:szCs w:val="22"/>
          <w:lang w:eastAsia="zh-CN"/>
        </w:rPr>
        <w:t>,</w:t>
      </w:r>
      <w:r w:rsidRPr="003E5C2A">
        <w:rPr>
          <w:rFonts w:ascii="Arial" w:eastAsiaTheme="minorEastAsia" w:hAnsi="Arial" w:cs="Arial"/>
          <w:sz w:val="22"/>
          <w:szCs w:val="22"/>
          <w:lang w:eastAsia="zh-CN"/>
        </w:rPr>
        <w:t xml:space="preserve"> which</w:t>
      </w:r>
      <w:r w:rsidR="0081373A" w:rsidRPr="003E5C2A">
        <w:rPr>
          <w:rFonts w:ascii="Arial" w:hAnsi="Arial" w:cs="Arial"/>
          <w:sz w:val="22"/>
          <w:szCs w:val="22"/>
          <w:lang w:eastAsia="zh-CN"/>
        </w:rPr>
        <w:t xml:space="preserve"> aims to establish a permanent, full-time office that will facilitate the creation consolidation and oversight of APEC proposals and ongoing projects regarding different issues related to the enhancement of the quality of University and Technical Education. The </w:t>
      </w:r>
      <w:r w:rsidR="0081373A" w:rsidRPr="003E5C2A">
        <w:rPr>
          <w:rFonts w:ascii="Arial" w:hAnsi="Arial" w:cs="Arial"/>
          <w:sz w:val="22"/>
          <w:szCs w:val="22"/>
          <w:lang w:eastAsia="zh-CN"/>
        </w:rPr>
        <w:lastRenderedPageBreak/>
        <w:t>proposed structure is divided in three units that will focus on the following topics: 1) Cross-border education; 2) Internationalization of curricula; and 3) Public-private partnerships and Internships. China, Republic of Korea, the Philippines, Russian Federation, Chinese Taipei, Thailand and Viet Nam offered to cosponsor. The EDNET Coordinator suggested to work together with other existing platforms to consolidate related ongoing mechanisms and projects.</w:t>
      </w:r>
    </w:p>
    <w:p w:rsidR="00E97BE5" w:rsidRPr="003E5C2A" w:rsidRDefault="00E97BE5" w:rsidP="00A759C2">
      <w:pPr>
        <w:framePr w:wrap="auto" w:yAlign="inline"/>
        <w:spacing w:after="0" w:line="240" w:lineRule="auto"/>
        <w:ind w:leftChars="202" w:left="1018" w:hangingChars="270" w:hanging="594"/>
        <w:rPr>
          <w:rFonts w:ascii="Arial" w:eastAsiaTheme="minorEastAsia" w:hAnsi="Arial" w:cs="Arial"/>
          <w:sz w:val="22"/>
          <w:szCs w:val="22"/>
          <w:lang w:eastAsia="zh-CN"/>
        </w:rPr>
      </w:pPr>
    </w:p>
    <w:p w:rsidR="00E97BE5" w:rsidRPr="003E5C2A" w:rsidRDefault="008E0179" w:rsidP="00A759C2">
      <w:pPr>
        <w:framePr w:wrap="auto" w:yAlign="inline"/>
        <w:tabs>
          <w:tab w:val="left" w:pos="426"/>
        </w:tabs>
        <w:spacing w:after="0" w:line="240" w:lineRule="auto"/>
        <w:ind w:leftChars="202" w:left="1018" w:hangingChars="270" w:hanging="594"/>
        <w:rPr>
          <w:rFonts w:ascii="Arial" w:eastAsiaTheme="minorEastAsia" w:hAnsi="Arial" w:cs="Arial"/>
          <w:color w:val="FF0000"/>
          <w:sz w:val="22"/>
          <w:szCs w:val="22"/>
          <w:lang w:eastAsia="zh-CN"/>
        </w:rPr>
      </w:pPr>
      <w:r w:rsidRPr="003E5C2A">
        <w:rPr>
          <w:rFonts w:ascii="Arial" w:eastAsiaTheme="minorEastAsia" w:hAnsi="Arial" w:cs="Arial"/>
          <w:sz w:val="22"/>
          <w:szCs w:val="22"/>
          <w:lang w:eastAsia="zh-CN"/>
        </w:rPr>
        <w:t>12</w:t>
      </w:r>
      <w:r w:rsidR="0081373A" w:rsidRPr="003E5C2A">
        <w:rPr>
          <w:rFonts w:ascii="Arial" w:eastAsiaTheme="minorEastAsia" w:hAnsi="Arial" w:cs="Arial"/>
          <w:sz w:val="22"/>
          <w:szCs w:val="22"/>
          <w:lang w:eastAsia="zh-CN"/>
        </w:rPr>
        <w:t xml:space="preserve">.5   </w:t>
      </w:r>
      <w:r w:rsidR="0081373A" w:rsidRPr="003E5C2A">
        <w:rPr>
          <w:rFonts w:ascii="Arial" w:hAnsi="Arial" w:cs="Arial"/>
          <w:sz w:val="22"/>
          <w:szCs w:val="22"/>
          <w:lang w:eastAsia="zh-CN"/>
        </w:rPr>
        <w:t>Russian Federation presented the project of The</w:t>
      </w:r>
      <w:r w:rsidR="0081373A" w:rsidRPr="003E5C2A">
        <w:rPr>
          <w:rFonts w:ascii="Arial" w:hAnsi="Arial" w:cs="Arial"/>
          <w:i/>
          <w:sz w:val="22"/>
          <w:szCs w:val="22"/>
          <w:lang w:eastAsia="zh-CN"/>
        </w:rPr>
        <w:t xml:space="preserve"> Open Environment for Math Education in APEC Schools-Phase 2,</w:t>
      </w:r>
      <w:r w:rsidR="0081373A" w:rsidRPr="003E5C2A">
        <w:rPr>
          <w:rFonts w:ascii="Arial" w:hAnsi="Arial" w:cs="Arial"/>
          <w:sz w:val="22"/>
          <w:szCs w:val="22"/>
          <w:lang w:eastAsia="zh-CN"/>
        </w:rPr>
        <w:t xml:space="preserve"> creating wiki-like open platform for communication in sphere of math education in APEC economies that includes a multilingual database of math problems for elementary, secondary and high school. The open and free contributing and sharing all resources allow teachers; students and their parents use all educational resources on native language, making the cross-assessment system for comparative studies researches in mathematical education, elaboration and implementation of </w:t>
      </w:r>
      <w:r w:rsidR="00BF4B08" w:rsidRPr="003E5C2A">
        <w:rPr>
          <w:rFonts w:ascii="Arial" w:hAnsi="Arial" w:cs="Arial"/>
          <w:sz w:val="22"/>
          <w:szCs w:val="22"/>
          <w:lang w:eastAsia="zh-CN"/>
        </w:rPr>
        <w:t>recommendations. The</w:t>
      </w:r>
      <w:r w:rsidR="0081373A" w:rsidRPr="003E5C2A">
        <w:rPr>
          <w:rFonts w:ascii="Arial" w:hAnsi="Arial" w:cs="Arial"/>
          <w:sz w:val="22"/>
          <w:szCs w:val="22"/>
          <w:lang w:eastAsia="zh-CN"/>
        </w:rPr>
        <w:t xml:space="preserve"> project was cosponsored by </w:t>
      </w:r>
      <w:r w:rsidR="0081373A" w:rsidRPr="003E5C2A">
        <w:rPr>
          <w:rFonts w:ascii="Arial" w:eastAsiaTheme="minorEastAsia" w:hAnsi="Arial" w:cs="Arial"/>
          <w:sz w:val="22"/>
          <w:szCs w:val="22"/>
          <w:lang w:eastAsia="zh-CN"/>
        </w:rPr>
        <w:t>Chile, Indonesia, Japan, Papua New Guinea, Peru, the Philippines, Singapore, Chinese Taipei and Thailand.</w:t>
      </w:r>
    </w:p>
    <w:p w:rsidR="00E97BE5" w:rsidRPr="003E5C2A" w:rsidRDefault="00E97BE5" w:rsidP="00A759C2">
      <w:pPr>
        <w:framePr w:wrap="auto" w:yAlign="inline"/>
        <w:tabs>
          <w:tab w:val="left" w:pos="426"/>
        </w:tabs>
        <w:spacing w:after="0" w:line="240" w:lineRule="auto"/>
        <w:ind w:leftChars="202" w:left="1018" w:hangingChars="270" w:hanging="594"/>
        <w:rPr>
          <w:rFonts w:ascii="Arial" w:eastAsiaTheme="minorEastAsia" w:hAnsi="Arial" w:cs="Arial"/>
          <w:color w:val="FF0000"/>
          <w:sz w:val="22"/>
          <w:szCs w:val="22"/>
          <w:lang w:eastAsia="zh-CN"/>
        </w:rPr>
      </w:pPr>
    </w:p>
    <w:p w:rsidR="00E97BE5" w:rsidRPr="003E5C2A" w:rsidRDefault="008E0179" w:rsidP="00A759C2">
      <w:pPr>
        <w:framePr w:wrap="auto" w:yAlign="inline"/>
        <w:spacing w:after="0" w:line="240" w:lineRule="auto"/>
        <w:ind w:leftChars="202" w:left="1018" w:hangingChars="270" w:hanging="594"/>
        <w:rPr>
          <w:rFonts w:ascii="Arial" w:eastAsiaTheme="minorEastAsia" w:hAnsi="Arial" w:cs="Arial"/>
          <w:color w:val="auto"/>
          <w:sz w:val="22"/>
          <w:szCs w:val="22"/>
          <w:lang w:eastAsia="zh-CN"/>
        </w:rPr>
      </w:pPr>
      <w:r w:rsidRPr="003E5C2A">
        <w:rPr>
          <w:rFonts w:ascii="Arial" w:eastAsiaTheme="minorEastAsia" w:hAnsi="Arial" w:cs="Arial"/>
          <w:sz w:val="22"/>
          <w:szCs w:val="22"/>
          <w:lang w:eastAsia="zh-CN"/>
        </w:rPr>
        <w:t>12</w:t>
      </w:r>
      <w:r w:rsidR="004B056B" w:rsidRPr="003E5C2A">
        <w:rPr>
          <w:rFonts w:ascii="Arial" w:eastAsiaTheme="minorEastAsia" w:hAnsi="Arial" w:cs="Arial"/>
          <w:sz w:val="22"/>
          <w:szCs w:val="22"/>
          <w:lang w:eastAsia="zh-CN"/>
        </w:rPr>
        <w:t xml:space="preserve">.6 </w:t>
      </w:r>
      <w:r w:rsidR="0081373A" w:rsidRPr="003E5C2A">
        <w:rPr>
          <w:rFonts w:ascii="Arial" w:hAnsi="Arial" w:cs="Arial"/>
          <w:color w:val="auto"/>
          <w:sz w:val="22"/>
          <w:szCs w:val="22"/>
          <w:lang w:eastAsia="zh-CN"/>
        </w:rPr>
        <w:t xml:space="preserve">Chinese Taipei presented the project on </w:t>
      </w:r>
      <w:r w:rsidR="0081373A" w:rsidRPr="003E5C2A">
        <w:rPr>
          <w:rFonts w:ascii="Arial" w:hAnsi="Arial" w:cs="Arial"/>
          <w:i/>
          <w:color w:val="auto"/>
          <w:sz w:val="22"/>
          <w:szCs w:val="22"/>
          <w:lang w:eastAsia="zh-CN"/>
        </w:rPr>
        <w:t xml:space="preserve">Human Capacity Building for </w:t>
      </w:r>
      <w:proofErr w:type="spellStart"/>
      <w:r w:rsidR="0081373A" w:rsidRPr="003E5C2A">
        <w:rPr>
          <w:rFonts w:ascii="Arial" w:hAnsi="Arial" w:cs="Arial"/>
          <w:i/>
          <w:color w:val="auto"/>
          <w:sz w:val="22"/>
          <w:szCs w:val="22"/>
          <w:lang w:eastAsia="zh-CN"/>
        </w:rPr>
        <w:t>Glocalized</w:t>
      </w:r>
      <w:proofErr w:type="spellEnd"/>
      <w:r w:rsidR="0081373A" w:rsidRPr="003E5C2A">
        <w:rPr>
          <w:rFonts w:ascii="Arial" w:hAnsi="Arial" w:cs="Arial"/>
          <w:i/>
          <w:color w:val="auto"/>
          <w:sz w:val="22"/>
          <w:szCs w:val="22"/>
          <w:lang w:eastAsia="zh-CN"/>
        </w:rPr>
        <w:t xml:space="preserve"> Scientific Literacy: Best Practice Models for STEM-Related Education in Schools and Communities</w:t>
      </w:r>
      <w:r w:rsidR="0081373A" w:rsidRPr="003E5C2A">
        <w:rPr>
          <w:rFonts w:ascii="Arial" w:eastAsiaTheme="minorEastAsia" w:hAnsi="Arial" w:cs="Arial"/>
          <w:color w:val="auto"/>
          <w:sz w:val="22"/>
          <w:szCs w:val="22"/>
          <w:lang w:eastAsia="zh-CN"/>
        </w:rPr>
        <w:t>. In phase one, the project will showcase results from the High Scope projects; In phase two, the project will share English versions of curriculum. Teacher workshops and school visits will also be conducted for APEC economies.</w:t>
      </w:r>
      <w:r w:rsidR="0081373A" w:rsidRPr="003E5C2A">
        <w:rPr>
          <w:rFonts w:ascii="Arial" w:hAnsi="Arial" w:cs="Arial"/>
          <w:color w:val="auto"/>
          <w:sz w:val="22"/>
          <w:szCs w:val="22"/>
          <w:lang w:eastAsia="zh-CN"/>
        </w:rPr>
        <w:t xml:space="preserve"> The project was cosponsored by Chile, China, Indonesia, New Zealand, Papua New Guinea, Peru, the Philippines, Russian Federation, Singapore, Thailand and Viet Nam. </w:t>
      </w:r>
    </w:p>
    <w:p w:rsidR="00E97BE5" w:rsidRPr="003E5C2A" w:rsidRDefault="00E97BE5" w:rsidP="00A759C2">
      <w:pPr>
        <w:framePr w:wrap="auto" w:yAlign="inline"/>
        <w:spacing w:after="0" w:line="240" w:lineRule="auto"/>
        <w:ind w:leftChars="202" w:left="1018" w:hangingChars="270" w:hanging="594"/>
        <w:rPr>
          <w:rFonts w:ascii="Arial" w:hAnsi="Arial" w:cs="Arial"/>
          <w:color w:val="FF0000"/>
          <w:sz w:val="22"/>
          <w:szCs w:val="22"/>
          <w:lang w:eastAsia="zh-CN"/>
        </w:rPr>
      </w:pPr>
    </w:p>
    <w:p w:rsidR="00032937" w:rsidRPr="003E5C2A" w:rsidRDefault="008E0179" w:rsidP="00A759C2">
      <w:pPr>
        <w:framePr w:wrap="auto" w:yAlign="inline"/>
        <w:spacing w:after="0" w:line="240" w:lineRule="auto"/>
        <w:ind w:leftChars="202" w:left="1018" w:hangingChars="270" w:hanging="594"/>
        <w:rPr>
          <w:rFonts w:ascii="Arial" w:eastAsiaTheme="minorEastAsia" w:hAnsi="Arial" w:cs="Arial"/>
          <w:color w:val="auto"/>
          <w:sz w:val="22"/>
          <w:szCs w:val="22"/>
          <w:lang w:eastAsia="zh-CN"/>
        </w:rPr>
      </w:pPr>
      <w:r w:rsidRPr="003E5C2A">
        <w:rPr>
          <w:rFonts w:ascii="Arial" w:hAnsi="Arial" w:cs="Arial"/>
          <w:color w:val="auto"/>
          <w:sz w:val="22"/>
          <w:szCs w:val="22"/>
          <w:lang w:eastAsia="zh-CN"/>
        </w:rPr>
        <w:t>1</w:t>
      </w:r>
      <w:r w:rsidRPr="003E5C2A">
        <w:rPr>
          <w:rFonts w:ascii="Arial" w:eastAsiaTheme="minorEastAsia" w:hAnsi="Arial" w:cs="Arial"/>
          <w:color w:val="auto"/>
          <w:sz w:val="22"/>
          <w:szCs w:val="22"/>
          <w:lang w:eastAsia="zh-CN"/>
        </w:rPr>
        <w:t>2</w:t>
      </w:r>
      <w:r w:rsidR="0081373A" w:rsidRPr="003E5C2A">
        <w:rPr>
          <w:rFonts w:ascii="Arial" w:hAnsi="Arial" w:cs="Arial"/>
          <w:color w:val="auto"/>
          <w:sz w:val="22"/>
          <w:szCs w:val="22"/>
          <w:lang w:eastAsia="zh-CN"/>
        </w:rPr>
        <w:t>.7</w:t>
      </w:r>
      <w:r w:rsidR="004B056B" w:rsidRPr="003E5C2A">
        <w:rPr>
          <w:rFonts w:ascii="Arial" w:hAnsi="Arial" w:cs="Arial"/>
          <w:color w:val="auto"/>
          <w:sz w:val="22"/>
          <w:szCs w:val="22"/>
          <w:lang w:eastAsia="zh-CN"/>
        </w:rPr>
        <w:t>.</w:t>
      </w:r>
      <w:r w:rsidR="0081373A" w:rsidRPr="003E5C2A">
        <w:rPr>
          <w:rFonts w:ascii="Arial" w:hAnsi="Arial" w:cs="Arial"/>
          <w:color w:val="auto"/>
          <w:sz w:val="22"/>
          <w:szCs w:val="22"/>
          <w:lang w:eastAsia="zh-CN"/>
        </w:rPr>
        <w:t xml:space="preserve"> The United States presented the update on a project endorsed through the Policy Partnership on Women and the Economy (PPWE) and coordinated with PPSTI on Women in STEM.   The first step is to conduct a survey and study to gather information about economy's commitments, initiatives, and programs dedicated to supporting women and girls’ in STEM.  Next there will be a STEAM (Science, Technology, Engineering, Arts, Math) Camp for high school students in Peru in July/August. And finally the United States would like to hold an APEC Women and STEM public-private workshop, perhaps on the margins of the Education Min</w:t>
      </w:r>
      <w:r w:rsidR="004B056B" w:rsidRPr="003E5C2A">
        <w:rPr>
          <w:rFonts w:ascii="Arial" w:hAnsi="Arial" w:cs="Arial"/>
          <w:color w:val="auto"/>
          <w:sz w:val="22"/>
          <w:szCs w:val="22"/>
          <w:lang w:eastAsia="zh-CN"/>
        </w:rPr>
        <w:t>isterial, to discuss next steps. ‎</w:t>
      </w:r>
    </w:p>
    <w:p w:rsidR="00E97BE5" w:rsidRPr="003E5C2A" w:rsidRDefault="00E97BE5" w:rsidP="00A759C2">
      <w:pPr>
        <w:framePr w:wrap="auto" w:yAlign="inline"/>
        <w:spacing w:after="0" w:line="240" w:lineRule="auto"/>
        <w:ind w:leftChars="202" w:left="1018" w:hangingChars="270" w:hanging="594"/>
        <w:rPr>
          <w:rFonts w:ascii="Arial" w:eastAsiaTheme="minorEastAsia" w:hAnsi="Arial" w:cs="Arial"/>
          <w:color w:val="FF0000"/>
          <w:sz w:val="22"/>
          <w:szCs w:val="22"/>
          <w:lang w:eastAsia="zh-CN"/>
        </w:rPr>
      </w:pPr>
    </w:p>
    <w:p w:rsidR="00E97BE5" w:rsidRPr="003E5C2A" w:rsidRDefault="008E0179" w:rsidP="00A759C2">
      <w:pPr>
        <w:framePr w:wrap="auto" w:yAlign="inline"/>
        <w:spacing w:after="0" w:line="240" w:lineRule="auto"/>
        <w:ind w:leftChars="202" w:left="1018" w:hangingChars="270" w:hanging="594"/>
        <w:rPr>
          <w:rFonts w:ascii="Arial" w:eastAsiaTheme="minorEastAsia" w:hAnsi="Arial" w:cs="Arial"/>
          <w:color w:val="auto"/>
          <w:sz w:val="22"/>
          <w:szCs w:val="22"/>
          <w:lang w:eastAsia="zh-CN"/>
        </w:rPr>
      </w:pPr>
      <w:r w:rsidRPr="003E5C2A">
        <w:rPr>
          <w:rFonts w:ascii="Arial" w:eastAsiaTheme="minorEastAsia" w:hAnsi="Arial" w:cs="Arial"/>
          <w:color w:val="auto"/>
          <w:sz w:val="22"/>
          <w:szCs w:val="22"/>
          <w:lang w:eastAsia="zh-CN"/>
        </w:rPr>
        <w:t>12</w:t>
      </w:r>
      <w:r w:rsidR="0081373A" w:rsidRPr="003E5C2A">
        <w:rPr>
          <w:rFonts w:ascii="Arial" w:eastAsiaTheme="minorEastAsia" w:hAnsi="Arial" w:cs="Arial"/>
          <w:color w:val="auto"/>
          <w:sz w:val="22"/>
          <w:szCs w:val="22"/>
          <w:lang w:eastAsia="zh-CN"/>
        </w:rPr>
        <w:t>.8 The United States presented and briefed on a self-funded study on Disability and Employment that has been approved by the HRDWG.  It will identify barriers to and good practices in expanding job opportunities for people with disabilities. Specifically, this project will produce a research report about efforts in both the public and private sectors within APEC economies to increase the employment of persons with disabilities.</w:t>
      </w:r>
    </w:p>
    <w:p w:rsidR="00E97BE5" w:rsidRPr="003E5C2A" w:rsidRDefault="00E97BE5" w:rsidP="00A759C2">
      <w:pPr>
        <w:framePr w:wrap="auto" w:yAlign="inline"/>
        <w:spacing w:after="0" w:line="240" w:lineRule="auto"/>
        <w:ind w:leftChars="202" w:left="1018" w:hangingChars="270" w:hanging="594"/>
        <w:rPr>
          <w:rFonts w:ascii="Arial" w:hAnsi="Arial" w:cs="Arial"/>
          <w:color w:val="FF0000"/>
          <w:sz w:val="22"/>
          <w:szCs w:val="22"/>
          <w:lang w:eastAsia="zh-CN"/>
        </w:rPr>
      </w:pPr>
    </w:p>
    <w:p w:rsidR="00E97BE5" w:rsidRPr="003E5C2A" w:rsidRDefault="008E0179" w:rsidP="00A759C2">
      <w:pPr>
        <w:framePr w:wrap="auto" w:yAlign="inline"/>
        <w:spacing w:after="0" w:line="240" w:lineRule="auto"/>
        <w:ind w:leftChars="202" w:left="1018" w:hangingChars="270" w:hanging="594"/>
        <w:rPr>
          <w:rFonts w:ascii="Arial" w:eastAsiaTheme="minorEastAsia" w:hAnsi="Arial" w:cs="Arial"/>
          <w:color w:val="auto"/>
          <w:sz w:val="22"/>
          <w:szCs w:val="22"/>
          <w:lang w:eastAsia="zh-CN"/>
        </w:rPr>
      </w:pPr>
      <w:r w:rsidRPr="003E5C2A">
        <w:rPr>
          <w:rFonts w:ascii="Arial" w:eastAsiaTheme="minorEastAsia" w:hAnsi="Arial" w:cs="Arial"/>
          <w:color w:val="auto"/>
          <w:sz w:val="22"/>
          <w:szCs w:val="22"/>
          <w:lang w:eastAsia="zh-CN"/>
        </w:rPr>
        <w:t>12</w:t>
      </w:r>
      <w:r w:rsidR="0081373A" w:rsidRPr="003E5C2A">
        <w:rPr>
          <w:rFonts w:ascii="Arial" w:eastAsiaTheme="minorEastAsia" w:hAnsi="Arial" w:cs="Arial"/>
          <w:color w:val="auto"/>
          <w:sz w:val="22"/>
          <w:szCs w:val="22"/>
          <w:lang w:eastAsia="zh-CN"/>
        </w:rPr>
        <w:t xml:space="preserve">.9 The United States presented and provided an update on the APEC Scholarship and Internship Initiative launched in 2014 and designed to expand education and work opportunities for students and professionals in the Asia-Pacific region.  Participating APEC economies have partnered with universities and companies to create new study and work opportunities.  These opportunities are compiled on the website: http://education.apec.org. There is a total of approximately 120 APEC scholarships and internships from: </w:t>
      </w:r>
      <w:r w:rsidRPr="003E5C2A">
        <w:rPr>
          <w:rFonts w:ascii="Arial" w:eastAsiaTheme="minorEastAsia" w:hAnsi="Arial" w:cs="Arial"/>
          <w:color w:val="auto"/>
          <w:sz w:val="22"/>
          <w:szCs w:val="22"/>
          <w:lang w:eastAsia="zh-CN"/>
        </w:rPr>
        <w:t>Australia, China</w:t>
      </w:r>
      <w:r w:rsidR="0081373A" w:rsidRPr="003E5C2A">
        <w:rPr>
          <w:rFonts w:ascii="Arial" w:eastAsiaTheme="minorEastAsia" w:hAnsi="Arial" w:cs="Arial"/>
          <w:color w:val="auto"/>
          <w:sz w:val="22"/>
          <w:szCs w:val="22"/>
          <w:lang w:eastAsia="zh-CN"/>
        </w:rPr>
        <w:t xml:space="preserve">, Hong Kong, China, the Philippines, Singapore, </w:t>
      </w:r>
      <w:r w:rsidR="0081373A" w:rsidRPr="003E5C2A">
        <w:rPr>
          <w:rFonts w:ascii="Arial" w:eastAsiaTheme="minorEastAsia" w:hAnsi="Arial" w:cs="Arial"/>
          <w:color w:val="auto"/>
          <w:sz w:val="22"/>
          <w:szCs w:val="22"/>
          <w:lang w:eastAsia="zh-CN"/>
        </w:rPr>
        <w:lastRenderedPageBreak/>
        <w:t>Korea, Chinese Taipei, and the United States.</w:t>
      </w:r>
    </w:p>
    <w:p w:rsidR="00E97BE5" w:rsidRPr="003E5C2A" w:rsidRDefault="00E97BE5" w:rsidP="00A759C2">
      <w:pPr>
        <w:framePr w:wrap="auto" w:yAlign="inline"/>
        <w:spacing w:after="0" w:line="240" w:lineRule="auto"/>
        <w:ind w:leftChars="202" w:left="1018" w:hangingChars="270" w:hanging="594"/>
        <w:rPr>
          <w:rFonts w:ascii="Arial" w:hAnsi="Arial" w:cs="Arial"/>
          <w:color w:val="auto"/>
          <w:sz w:val="22"/>
          <w:szCs w:val="22"/>
          <w:lang w:eastAsia="zh-CN"/>
        </w:rPr>
      </w:pPr>
    </w:p>
    <w:p w:rsidR="00E97BE5" w:rsidRPr="003E5C2A" w:rsidRDefault="003E5C2A" w:rsidP="00A759C2">
      <w:pPr>
        <w:framePr w:wrap="auto" w:yAlign="inline"/>
        <w:spacing w:after="0" w:line="240" w:lineRule="auto"/>
        <w:ind w:leftChars="202" w:left="1018" w:hangingChars="270" w:hanging="594"/>
        <w:rPr>
          <w:rFonts w:ascii="Arial" w:eastAsiaTheme="minorEastAsia" w:hAnsi="Arial" w:cs="Arial"/>
          <w:color w:val="auto"/>
          <w:sz w:val="22"/>
          <w:szCs w:val="22"/>
          <w:lang w:eastAsia="zh-CN"/>
        </w:rPr>
      </w:pPr>
      <w:r w:rsidRPr="003E5C2A">
        <w:rPr>
          <w:rFonts w:ascii="Arial" w:eastAsiaTheme="minorEastAsia" w:hAnsi="Arial" w:cs="Arial"/>
          <w:color w:val="auto"/>
          <w:sz w:val="22"/>
          <w:szCs w:val="22"/>
          <w:lang w:eastAsia="zh-CN"/>
        </w:rPr>
        <w:t xml:space="preserve">    </w:t>
      </w:r>
      <w:r w:rsidR="00F1280D">
        <w:rPr>
          <w:rFonts w:ascii="Arial" w:eastAsiaTheme="minorEastAsia" w:hAnsi="Arial" w:cs="Arial" w:hint="eastAsia"/>
          <w:color w:val="auto"/>
          <w:sz w:val="22"/>
          <w:szCs w:val="22"/>
          <w:lang w:eastAsia="zh-CN"/>
        </w:rPr>
        <w:t xml:space="preserve">    </w:t>
      </w:r>
      <w:r w:rsidRPr="003E5C2A">
        <w:rPr>
          <w:rFonts w:ascii="Arial" w:eastAsiaTheme="minorEastAsia" w:hAnsi="Arial" w:cs="Arial"/>
          <w:color w:val="auto"/>
          <w:sz w:val="22"/>
          <w:szCs w:val="22"/>
          <w:lang w:eastAsia="zh-CN"/>
        </w:rPr>
        <w:t xml:space="preserve"> </w:t>
      </w:r>
      <w:r w:rsidR="0081373A" w:rsidRPr="003E5C2A">
        <w:rPr>
          <w:rFonts w:ascii="Arial" w:hAnsi="Arial" w:cs="Arial"/>
          <w:color w:val="auto"/>
          <w:sz w:val="22"/>
          <w:szCs w:val="22"/>
          <w:lang w:eastAsia="zh-CN"/>
        </w:rPr>
        <w:t xml:space="preserve">Chinese Taipei shared comments and practices of similar initiatives that were ongoing. </w:t>
      </w:r>
    </w:p>
    <w:p w:rsidR="005C2A16" w:rsidRPr="003E5C2A" w:rsidRDefault="005C2A16" w:rsidP="00A759C2">
      <w:pPr>
        <w:framePr w:wrap="auto" w:yAlign="inline"/>
        <w:spacing w:after="0" w:line="240" w:lineRule="auto"/>
        <w:ind w:leftChars="202" w:left="1018" w:hangingChars="270" w:hanging="594"/>
        <w:rPr>
          <w:rFonts w:ascii="Arial" w:eastAsiaTheme="minorEastAsia" w:hAnsi="Arial" w:cs="Arial"/>
          <w:color w:val="auto"/>
          <w:sz w:val="22"/>
          <w:szCs w:val="22"/>
          <w:lang w:eastAsia="zh-CN"/>
        </w:rPr>
      </w:pPr>
    </w:p>
    <w:p w:rsidR="005C2A16" w:rsidRPr="003E5C2A" w:rsidRDefault="008E0179" w:rsidP="00A759C2">
      <w:pPr>
        <w:framePr w:wrap="auto" w:yAlign="inline"/>
        <w:spacing w:after="0" w:line="240" w:lineRule="auto"/>
        <w:ind w:leftChars="202" w:left="1018" w:hangingChars="270" w:hanging="594"/>
        <w:rPr>
          <w:rFonts w:ascii="Arial" w:eastAsiaTheme="minorEastAsia" w:hAnsi="Arial" w:cs="Arial"/>
          <w:color w:val="auto"/>
          <w:sz w:val="22"/>
          <w:szCs w:val="22"/>
          <w:lang w:eastAsia="zh-CN"/>
        </w:rPr>
      </w:pPr>
      <w:r w:rsidRPr="003E5C2A">
        <w:rPr>
          <w:rFonts w:ascii="Arial" w:eastAsiaTheme="minorEastAsia" w:hAnsi="Arial" w:cs="Arial"/>
          <w:color w:val="auto"/>
          <w:sz w:val="22"/>
          <w:szCs w:val="22"/>
          <w:lang w:eastAsia="zh-CN"/>
        </w:rPr>
        <w:t>12</w:t>
      </w:r>
      <w:r w:rsidR="001D718F" w:rsidRPr="003E5C2A">
        <w:rPr>
          <w:rFonts w:ascii="Arial" w:eastAsiaTheme="minorEastAsia" w:hAnsi="Arial" w:cs="Arial"/>
          <w:color w:val="auto"/>
          <w:sz w:val="22"/>
          <w:szCs w:val="22"/>
          <w:lang w:eastAsia="zh-CN"/>
        </w:rPr>
        <w:t xml:space="preserve">.10 </w:t>
      </w:r>
      <w:r w:rsidR="0081373A" w:rsidRPr="003E5C2A">
        <w:rPr>
          <w:rFonts w:ascii="Arial" w:hAnsi="Arial" w:cs="Arial"/>
          <w:color w:val="auto"/>
          <w:sz w:val="22"/>
          <w:szCs w:val="22"/>
          <w:lang w:eastAsia="zh-CN"/>
        </w:rPr>
        <w:t xml:space="preserve">China presented the progress report on </w:t>
      </w:r>
      <w:r w:rsidR="0081373A" w:rsidRPr="003E5C2A">
        <w:rPr>
          <w:rFonts w:ascii="Arial" w:hAnsi="Arial" w:cs="Arial"/>
          <w:i/>
          <w:iCs/>
          <w:color w:val="auto"/>
          <w:sz w:val="22"/>
          <w:szCs w:val="22"/>
          <w:lang w:eastAsia="zh-CN"/>
        </w:rPr>
        <w:t>APEC Education Research Network</w:t>
      </w:r>
      <w:r w:rsidR="0081373A" w:rsidRPr="003E5C2A">
        <w:rPr>
          <w:rFonts w:ascii="Arial" w:hAnsi="Arial" w:cs="Arial"/>
          <w:color w:val="auto"/>
          <w:sz w:val="22"/>
          <w:szCs w:val="22"/>
          <w:lang w:eastAsia="zh-CN"/>
        </w:rPr>
        <w:t>,</w:t>
      </w:r>
      <w:r w:rsidR="0096771A" w:rsidRPr="003E5C2A">
        <w:rPr>
          <w:rFonts w:ascii="Arial" w:eastAsiaTheme="minorEastAsia" w:hAnsi="Arial" w:cs="Arial"/>
          <w:color w:val="auto"/>
          <w:sz w:val="22"/>
          <w:szCs w:val="22"/>
          <w:lang w:eastAsia="zh-CN"/>
        </w:rPr>
        <w:t xml:space="preserve"> by sharing the goal, objectives, key planne</w:t>
      </w:r>
      <w:r w:rsidR="005C2A16" w:rsidRPr="003E5C2A">
        <w:rPr>
          <w:rFonts w:ascii="Arial" w:eastAsiaTheme="minorEastAsia" w:hAnsi="Arial" w:cs="Arial"/>
          <w:color w:val="auto"/>
          <w:sz w:val="22"/>
          <w:szCs w:val="22"/>
          <w:lang w:eastAsia="zh-CN"/>
        </w:rPr>
        <w:t xml:space="preserve">d activities as well as the Terms of Reference that was endorsed by the Coordination Meeting for the APEC Education Research Network held on Jan 26, 2016 at Beijing, China back to back with the Planning Meeting for the 6th AEMM. </w:t>
      </w:r>
    </w:p>
    <w:p w:rsidR="00E97BE5" w:rsidRPr="003E5C2A" w:rsidRDefault="00E97BE5" w:rsidP="00A759C2">
      <w:pPr>
        <w:framePr w:wrap="auto" w:yAlign="inline"/>
        <w:spacing w:after="0" w:line="240" w:lineRule="auto"/>
        <w:ind w:leftChars="202" w:left="1018" w:hangingChars="270" w:hanging="594"/>
        <w:rPr>
          <w:rFonts w:ascii="Arial" w:eastAsiaTheme="minorEastAsia" w:hAnsi="Arial" w:cs="Arial"/>
          <w:sz w:val="22"/>
          <w:szCs w:val="22"/>
          <w:lang w:eastAsia="zh-CN"/>
        </w:rPr>
      </w:pPr>
    </w:p>
    <w:p w:rsidR="00E97BE5" w:rsidRPr="003E5C2A" w:rsidRDefault="008E0179" w:rsidP="00A759C2">
      <w:pPr>
        <w:framePr w:wrap="auto" w:yAlign="inline"/>
        <w:spacing w:after="0" w:line="240" w:lineRule="auto"/>
        <w:ind w:leftChars="202" w:left="1018" w:hangingChars="270" w:hanging="594"/>
        <w:rPr>
          <w:rFonts w:ascii="Arial" w:eastAsiaTheme="minorEastAsia" w:hAnsi="Arial" w:cs="Arial"/>
          <w:sz w:val="22"/>
          <w:szCs w:val="22"/>
          <w:lang w:eastAsia="zh-CN"/>
        </w:rPr>
      </w:pPr>
      <w:r w:rsidRPr="003E5C2A">
        <w:rPr>
          <w:rFonts w:ascii="Arial" w:eastAsiaTheme="minorEastAsia" w:hAnsi="Arial" w:cs="Arial"/>
          <w:sz w:val="22"/>
          <w:szCs w:val="22"/>
          <w:lang w:eastAsia="zh-CN"/>
        </w:rPr>
        <w:t>12</w:t>
      </w:r>
      <w:r w:rsidR="005C2A16" w:rsidRPr="003E5C2A">
        <w:rPr>
          <w:rFonts w:ascii="Arial" w:eastAsiaTheme="minorEastAsia" w:hAnsi="Arial" w:cs="Arial"/>
          <w:sz w:val="22"/>
          <w:szCs w:val="22"/>
          <w:lang w:eastAsia="zh-CN"/>
        </w:rPr>
        <w:t xml:space="preserve">.11 </w:t>
      </w:r>
      <w:r w:rsidR="0081373A" w:rsidRPr="003E5C2A">
        <w:rPr>
          <w:rFonts w:ascii="Arial" w:eastAsiaTheme="minorEastAsia" w:hAnsi="Arial" w:cs="Arial"/>
          <w:sz w:val="22"/>
          <w:szCs w:val="22"/>
          <w:lang w:eastAsia="zh-CN"/>
        </w:rPr>
        <w:t>Australia presented a concept note on</w:t>
      </w:r>
      <w:r w:rsidR="005C2A16" w:rsidRPr="003E5C2A">
        <w:rPr>
          <w:rFonts w:ascii="Arial" w:eastAsiaTheme="minorEastAsia" w:hAnsi="Arial" w:cs="Arial"/>
          <w:sz w:val="22"/>
          <w:szCs w:val="22"/>
          <w:lang w:eastAsia="zh-CN"/>
        </w:rPr>
        <w:t xml:space="preserve"> the Workshop on APEC </w:t>
      </w:r>
      <w:r w:rsidR="0081373A" w:rsidRPr="003E5C2A">
        <w:rPr>
          <w:rFonts w:ascii="Arial" w:eastAsiaTheme="minorEastAsia" w:hAnsi="Arial" w:cs="Arial"/>
          <w:sz w:val="22"/>
          <w:szCs w:val="22"/>
          <w:lang w:eastAsia="zh-CN"/>
        </w:rPr>
        <w:t xml:space="preserve"> Education Strategy to be held in August, 2016. Brunei Darussalam, Chile, China, Republic of Korea, New Zealand, Papua New Guinea, Peru, the Philippines, Russian Federation, Chinese Taipei and the United States offered to cosponsor. </w:t>
      </w:r>
    </w:p>
    <w:p w:rsidR="00E97BE5" w:rsidRPr="003E5C2A" w:rsidRDefault="00E97BE5" w:rsidP="00A759C2">
      <w:pPr>
        <w:framePr w:wrap="auto" w:yAlign="inline"/>
        <w:spacing w:after="0" w:line="240" w:lineRule="auto"/>
        <w:ind w:leftChars="200" w:left="1168" w:hangingChars="340" w:hanging="748"/>
        <w:rPr>
          <w:rFonts w:ascii="Arial" w:hAnsi="Arial" w:cs="Arial"/>
          <w:sz w:val="22"/>
          <w:szCs w:val="22"/>
          <w:lang w:eastAsia="zh-CN"/>
        </w:rPr>
      </w:pPr>
    </w:p>
    <w:p w:rsidR="00E97BE5" w:rsidRPr="003E5C2A" w:rsidRDefault="00CC1ACA" w:rsidP="00A759C2">
      <w:pPr>
        <w:framePr w:wrap="auto" w:yAlign="inline"/>
        <w:spacing w:after="0" w:line="240" w:lineRule="auto"/>
        <w:rPr>
          <w:rFonts w:ascii="Arial" w:hAnsi="Arial" w:cs="Arial"/>
          <w:b/>
          <w:bCs/>
          <w:sz w:val="22"/>
          <w:szCs w:val="22"/>
          <w:lang w:eastAsia="zh-CN"/>
        </w:rPr>
      </w:pPr>
      <w:r w:rsidRPr="003E5C2A">
        <w:rPr>
          <w:rFonts w:ascii="Arial" w:eastAsiaTheme="minorEastAsia" w:hAnsi="Arial" w:cs="Arial"/>
          <w:b/>
          <w:bCs/>
          <w:sz w:val="22"/>
          <w:szCs w:val="22"/>
          <w:lang w:eastAsia="zh-CN"/>
        </w:rPr>
        <w:t xml:space="preserve">13. </w:t>
      </w:r>
      <w:proofErr w:type="spellStart"/>
      <w:r w:rsidR="0081373A" w:rsidRPr="003E5C2A">
        <w:rPr>
          <w:rFonts w:ascii="Arial" w:hAnsi="Arial" w:cs="Arial"/>
          <w:b/>
          <w:bCs/>
          <w:sz w:val="22"/>
          <w:szCs w:val="22"/>
          <w:lang w:eastAsia="zh-CN"/>
        </w:rPr>
        <w:t>Gyeongju</w:t>
      </w:r>
      <w:proofErr w:type="spellEnd"/>
      <w:r w:rsidR="0081373A" w:rsidRPr="003E5C2A">
        <w:rPr>
          <w:rFonts w:ascii="Arial" w:hAnsi="Arial" w:cs="Arial"/>
          <w:b/>
          <w:bCs/>
          <w:sz w:val="22"/>
          <w:szCs w:val="22"/>
          <w:lang w:eastAsia="zh-CN"/>
        </w:rPr>
        <w:t xml:space="preserve"> Initiative-Education Cooperation Project (ECP)</w:t>
      </w:r>
    </w:p>
    <w:p w:rsidR="00E97BE5" w:rsidRPr="003E5C2A" w:rsidRDefault="00E97BE5" w:rsidP="00A759C2">
      <w:pPr>
        <w:framePr w:wrap="auto" w:yAlign="inline"/>
        <w:spacing w:after="0" w:line="240" w:lineRule="auto"/>
        <w:rPr>
          <w:rFonts w:ascii="Arial" w:hAnsi="Arial" w:cs="Arial"/>
          <w:b/>
          <w:bCs/>
          <w:sz w:val="22"/>
          <w:szCs w:val="22"/>
          <w:lang w:eastAsia="zh-CN"/>
        </w:rPr>
      </w:pPr>
    </w:p>
    <w:p w:rsidR="00E97BE5" w:rsidRPr="003E5C2A" w:rsidRDefault="0081373A" w:rsidP="00A759C2">
      <w:pPr>
        <w:framePr w:wrap="auto" w:yAlign="inline"/>
        <w:spacing w:after="0" w:line="240" w:lineRule="auto"/>
        <w:ind w:leftChars="270" w:left="567"/>
        <w:rPr>
          <w:rFonts w:ascii="Arial" w:eastAsia="宋体" w:hAnsi="Arial" w:cs="Arial"/>
          <w:sz w:val="22"/>
          <w:szCs w:val="22"/>
          <w:shd w:val="clear" w:color="auto" w:fill="FFFFFF"/>
          <w:lang w:eastAsia="zh-CN"/>
        </w:rPr>
      </w:pPr>
      <w:r w:rsidRPr="003E5C2A">
        <w:rPr>
          <w:rFonts w:ascii="Arial" w:eastAsia="宋体" w:hAnsi="Arial" w:cs="Arial"/>
          <w:sz w:val="22"/>
          <w:szCs w:val="22"/>
          <w:shd w:val="clear" w:color="auto" w:fill="FFFFFF"/>
          <w:lang w:eastAsia="zh-CN"/>
        </w:rPr>
        <w:t>Republic of Korea presented</w:t>
      </w:r>
      <w:r w:rsidR="003E5C2A" w:rsidRPr="003E5C2A">
        <w:rPr>
          <w:rFonts w:ascii="Arial" w:eastAsiaTheme="minorEastAsia" w:hAnsi="Arial" w:cs="Arial"/>
          <w:sz w:val="22"/>
          <w:szCs w:val="22"/>
          <w:shd w:val="clear" w:color="auto" w:fill="FFFFFF"/>
          <w:lang w:eastAsia="zh-CN"/>
        </w:rPr>
        <w:t xml:space="preserve"> </w:t>
      </w:r>
      <w:r w:rsidRPr="003E5C2A">
        <w:rPr>
          <w:rFonts w:ascii="Arial" w:eastAsia="宋体" w:hAnsi="Arial" w:cs="Arial"/>
          <w:sz w:val="22"/>
          <w:szCs w:val="22"/>
          <w:shd w:val="clear" w:color="auto" w:fill="FFFFFF"/>
        </w:rPr>
        <w:t>the Education Cooperation Project (ECP), as</w:t>
      </w:r>
      <w:r w:rsidR="003E5C2A" w:rsidRPr="003E5C2A">
        <w:rPr>
          <w:rFonts w:ascii="Arial" w:eastAsiaTheme="minorEastAsia" w:hAnsi="Arial" w:cs="Arial"/>
          <w:sz w:val="22"/>
          <w:szCs w:val="22"/>
          <w:shd w:val="clear" w:color="auto" w:fill="FFFFFF"/>
          <w:lang w:eastAsia="zh-CN"/>
        </w:rPr>
        <w:t xml:space="preserve"> </w:t>
      </w:r>
      <w:r w:rsidRPr="003E5C2A">
        <w:rPr>
          <w:rFonts w:ascii="Arial" w:eastAsia="宋体" w:hAnsi="Arial" w:cs="Arial"/>
          <w:sz w:val="22"/>
          <w:szCs w:val="22"/>
          <w:shd w:val="clear" w:color="auto" w:fill="FFFFFF"/>
          <w:lang w:eastAsia="zh-CN"/>
        </w:rPr>
        <w:t xml:space="preserve">one of the deliverables </w:t>
      </w:r>
      <w:r w:rsidRPr="003E5C2A">
        <w:rPr>
          <w:rFonts w:ascii="Arial" w:eastAsia="宋体" w:hAnsi="Arial" w:cs="Arial"/>
          <w:sz w:val="22"/>
          <w:szCs w:val="22"/>
          <w:shd w:val="clear" w:color="auto" w:fill="FFFFFF"/>
        </w:rPr>
        <w:t>of the 6</w:t>
      </w:r>
      <w:r w:rsidRPr="003E5C2A">
        <w:rPr>
          <w:rFonts w:ascii="Arial" w:eastAsia="宋体" w:hAnsi="Arial" w:cs="Arial"/>
          <w:sz w:val="22"/>
          <w:szCs w:val="22"/>
          <w:shd w:val="clear" w:color="auto" w:fill="FFFFFF"/>
          <w:vertAlign w:val="superscript"/>
        </w:rPr>
        <w:t>th</w:t>
      </w:r>
      <w:r w:rsidRPr="003E5C2A">
        <w:rPr>
          <w:rFonts w:ascii="Arial" w:eastAsia="宋体" w:hAnsi="Arial" w:cs="Arial"/>
          <w:sz w:val="22"/>
          <w:szCs w:val="22"/>
          <w:shd w:val="clear" w:color="auto" w:fill="FFFFFF"/>
          <w:lang w:eastAsia="zh-CN"/>
        </w:rPr>
        <w:t xml:space="preserve"> AEMM, focusing on </w:t>
      </w:r>
      <w:r w:rsidRPr="003E5C2A">
        <w:rPr>
          <w:rFonts w:ascii="Arial" w:eastAsia="宋体" w:hAnsi="Arial" w:cs="Arial"/>
          <w:sz w:val="22"/>
          <w:szCs w:val="22"/>
          <w:shd w:val="clear" w:color="auto" w:fill="FFFFFF"/>
        </w:rPr>
        <w:t>effective and sustainable education</w:t>
      </w:r>
      <w:r w:rsidR="00B345E8" w:rsidRPr="003E5C2A">
        <w:rPr>
          <w:rFonts w:ascii="Arial" w:eastAsiaTheme="minorEastAsia" w:hAnsi="Arial" w:cs="Arial"/>
          <w:sz w:val="22"/>
          <w:szCs w:val="22"/>
          <w:shd w:val="clear" w:color="auto" w:fill="FFFFFF"/>
          <w:lang w:eastAsia="zh-CN"/>
        </w:rPr>
        <w:t xml:space="preserve"> </w:t>
      </w:r>
      <w:r w:rsidRPr="003E5C2A">
        <w:rPr>
          <w:rFonts w:ascii="Arial" w:eastAsia="宋体" w:hAnsi="Arial" w:cs="Arial"/>
          <w:sz w:val="22"/>
          <w:szCs w:val="22"/>
          <w:shd w:val="clear" w:color="auto" w:fill="FFFFFF"/>
        </w:rPr>
        <w:t>cooperation strategies for APEC member economies.</w:t>
      </w:r>
    </w:p>
    <w:p w:rsidR="00E97BE5" w:rsidRPr="003E5C2A" w:rsidRDefault="00E97BE5" w:rsidP="00A759C2">
      <w:pPr>
        <w:framePr w:wrap="auto" w:yAlign="inline"/>
        <w:spacing w:after="0" w:line="240" w:lineRule="auto"/>
        <w:ind w:leftChars="270" w:left="567"/>
        <w:rPr>
          <w:rFonts w:ascii="Arial" w:eastAsia="宋体" w:hAnsi="Arial" w:cs="Arial"/>
          <w:sz w:val="22"/>
          <w:szCs w:val="22"/>
          <w:shd w:val="clear" w:color="auto" w:fill="FFFFFF"/>
          <w:lang w:eastAsia="zh-CN"/>
        </w:rPr>
      </w:pPr>
    </w:p>
    <w:p w:rsidR="00E97BE5" w:rsidRPr="003E5C2A" w:rsidRDefault="0081373A" w:rsidP="00A759C2">
      <w:pPr>
        <w:framePr w:wrap="auto" w:yAlign="inline"/>
        <w:spacing w:after="0" w:line="240" w:lineRule="auto"/>
        <w:ind w:leftChars="270" w:left="567"/>
        <w:rPr>
          <w:rFonts w:ascii="Arial" w:eastAsia="宋体" w:hAnsi="Arial" w:cs="Arial"/>
          <w:sz w:val="22"/>
          <w:szCs w:val="22"/>
          <w:shd w:val="clear" w:color="auto" w:fill="FFFFFF"/>
          <w:lang w:eastAsia="zh-CN"/>
        </w:rPr>
      </w:pPr>
      <w:r w:rsidRPr="003E5C2A">
        <w:rPr>
          <w:rFonts w:ascii="Arial" w:eastAsia="宋体" w:hAnsi="Arial" w:cs="Arial"/>
          <w:sz w:val="22"/>
          <w:szCs w:val="22"/>
          <w:shd w:val="clear" w:color="auto" w:fill="FFFFFF"/>
          <w:lang w:eastAsia="zh-CN"/>
        </w:rPr>
        <w:t xml:space="preserve">The United States noted existing resources could be used collaboratively and to reduce duplication. Republic of Korea mentioned that ECP was initiated in 2012, therefore projects coming after this date should also avoid duplication. </w:t>
      </w:r>
    </w:p>
    <w:p w:rsidR="00E97BE5" w:rsidRPr="003E5C2A" w:rsidRDefault="00E97BE5" w:rsidP="00A759C2">
      <w:pPr>
        <w:framePr w:wrap="auto" w:yAlign="inline"/>
        <w:spacing w:after="0" w:line="240" w:lineRule="auto"/>
        <w:ind w:leftChars="270" w:left="567"/>
        <w:rPr>
          <w:rFonts w:ascii="Arial" w:eastAsia="宋体" w:hAnsi="Arial" w:cs="Arial"/>
          <w:sz w:val="22"/>
          <w:szCs w:val="22"/>
          <w:shd w:val="clear" w:color="auto" w:fill="FFFFFF"/>
          <w:lang w:eastAsia="zh-CN"/>
        </w:rPr>
      </w:pPr>
    </w:p>
    <w:p w:rsidR="00E97BE5" w:rsidRPr="003E5C2A" w:rsidRDefault="0081373A" w:rsidP="00A759C2">
      <w:pPr>
        <w:framePr w:wrap="auto" w:yAlign="inline"/>
        <w:spacing w:after="0" w:line="240" w:lineRule="auto"/>
        <w:ind w:leftChars="270" w:left="567"/>
        <w:rPr>
          <w:rFonts w:ascii="Arial" w:eastAsia="宋体" w:hAnsi="Arial" w:cs="Arial"/>
          <w:sz w:val="22"/>
          <w:szCs w:val="22"/>
          <w:shd w:val="clear" w:color="auto" w:fill="FFFFFF"/>
          <w:lang w:eastAsia="zh-CN"/>
        </w:rPr>
      </w:pPr>
      <w:r w:rsidRPr="003E5C2A">
        <w:rPr>
          <w:rFonts w:ascii="Arial" w:eastAsia="宋体" w:hAnsi="Arial" w:cs="Arial"/>
          <w:sz w:val="22"/>
          <w:szCs w:val="22"/>
          <w:shd w:val="clear" w:color="auto" w:fill="FFFFFF"/>
          <w:lang w:eastAsia="zh-CN"/>
        </w:rPr>
        <w:t>Papua New Guinea inquired whether there was already a set of criteria in place to identify the APEC schools or whether it was up to the member economies to use their discretion. Republic of Korea suggested that it could be up to the member economies although general guidelines could be prepared. Peru suggested to refer</w:t>
      </w:r>
      <w:r w:rsidR="00B345E8" w:rsidRPr="003E5C2A">
        <w:rPr>
          <w:rFonts w:ascii="Arial" w:eastAsiaTheme="minorEastAsia" w:hAnsi="Arial" w:cs="Arial"/>
          <w:sz w:val="22"/>
          <w:szCs w:val="22"/>
          <w:shd w:val="clear" w:color="auto" w:fill="FFFFFF"/>
          <w:lang w:eastAsia="zh-CN"/>
        </w:rPr>
        <w:t xml:space="preserve"> </w:t>
      </w:r>
      <w:r w:rsidRPr="003E5C2A">
        <w:rPr>
          <w:rFonts w:ascii="Arial" w:eastAsia="宋体" w:hAnsi="Arial" w:cs="Arial"/>
          <w:sz w:val="22"/>
          <w:szCs w:val="22"/>
          <w:shd w:val="clear" w:color="auto" w:fill="FFFFFF"/>
          <w:lang w:eastAsia="zh-CN"/>
        </w:rPr>
        <w:t xml:space="preserve">to UNESCO ASPNET as the criteria in the identification of the APEC schools. </w:t>
      </w:r>
    </w:p>
    <w:p w:rsidR="00E97BE5" w:rsidRPr="003E5C2A" w:rsidRDefault="00E97BE5" w:rsidP="00A759C2">
      <w:pPr>
        <w:framePr w:wrap="auto" w:yAlign="inline"/>
        <w:spacing w:after="0" w:line="240" w:lineRule="auto"/>
        <w:ind w:leftChars="270" w:left="567"/>
        <w:rPr>
          <w:rFonts w:ascii="Arial" w:eastAsia="宋体" w:hAnsi="Arial" w:cs="Arial"/>
          <w:sz w:val="22"/>
          <w:szCs w:val="22"/>
          <w:shd w:val="clear" w:color="auto" w:fill="FFFFFF"/>
          <w:lang w:eastAsia="zh-CN"/>
        </w:rPr>
      </w:pPr>
    </w:p>
    <w:p w:rsidR="00E97BE5" w:rsidRPr="003E5C2A" w:rsidRDefault="0081373A" w:rsidP="00A759C2">
      <w:pPr>
        <w:framePr w:wrap="auto" w:yAlign="inline"/>
        <w:spacing w:after="0" w:line="240" w:lineRule="auto"/>
        <w:ind w:leftChars="270" w:left="567"/>
        <w:rPr>
          <w:rFonts w:ascii="Arial" w:eastAsia="宋体" w:hAnsi="Arial" w:cs="Arial"/>
          <w:sz w:val="22"/>
          <w:szCs w:val="22"/>
          <w:shd w:val="clear" w:color="auto" w:fill="FFFFFF"/>
          <w:lang w:eastAsia="zh-CN"/>
        </w:rPr>
      </w:pPr>
      <w:r w:rsidRPr="003E5C2A">
        <w:rPr>
          <w:rFonts w:ascii="Arial" w:eastAsia="宋体" w:hAnsi="Arial" w:cs="Arial"/>
          <w:sz w:val="22"/>
          <w:szCs w:val="22"/>
          <w:shd w:val="clear" w:color="auto" w:fill="FFFFFF"/>
          <w:lang w:eastAsia="zh-CN"/>
        </w:rPr>
        <w:t xml:space="preserve">The Education Network Coordinator suggested to clarify on the categorization of the APEC Projects and the definition of model dimensions. </w:t>
      </w:r>
    </w:p>
    <w:p w:rsidR="00E97BE5" w:rsidRPr="003E5C2A" w:rsidRDefault="00E97BE5" w:rsidP="00A759C2">
      <w:pPr>
        <w:framePr w:wrap="auto" w:yAlign="inline"/>
        <w:spacing w:after="0" w:line="240" w:lineRule="auto"/>
        <w:rPr>
          <w:rFonts w:ascii="Arial" w:hAnsi="Arial" w:cs="Arial"/>
          <w:b/>
          <w:bCs/>
          <w:sz w:val="22"/>
          <w:szCs w:val="22"/>
          <w:lang w:eastAsia="zh-CN"/>
        </w:rPr>
      </w:pPr>
    </w:p>
    <w:p w:rsidR="00E97BE5" w:rsidRPr="003E5C2A" w:rsidRDefault="00CC1ACA" w:rsidP="00A759C2">
      <w:pPr>
        <w:framePr w:wrap="auto" w:yAlign="inline"/>
        <w:spacing w:after="0" w:line="240" w:lineRule="auto"/>
        <w:rPr>
          <w:rFonts w:ascii="Arial" w:eastAsiaTheme="minorEastAsia" w:hAnsi="Arial" w:cs="Arial"/>
          <w:b/>
          <w:bCs/>
          <w:sz w:val="22"/>
          <w:szCs w:val="22"/>
          <w:lang w:eastAsia="zh-CN"/>
        </w:rPr>
      </w:pPr>
      <w:r w:rsidRPr="003E5C2A">
        <w:rPr>
          <w:rFonts w:ascii="Arial" w:eastAsiaTheme="minorEastAsia" w:hAnsi="Arial" w:cs="Arial"/>
          <w:b/>
          <w:bCs/>
          <w:sz w:val="22"/>
          <w:szCs w:val="22"/>
          <w:lang w:eastAsia="zh-CN"/>
        </w:rPr>
        <w:t>14</w:t>
      </w:r>
      <w:r w:rsidR="0081373A" w:rsidRPr="003E5C2A">
        <w:rPr>
          <w:rFonts w:ascii="Arial" w:hAnsi="Arial" w:cs="Arial"/>
          <w:b/>
          <w:bCs/>
          <w:sz w:val="22"/>
          <w:szCs w:val="22"/>
          <w:lang w:eastAsia="zh-CN"/>
        </w:rPr>
        <w:t xml:space="preserve">. The 32nd EDNET Meeting Summary Report was </w:t>
      </w:r>
      <w:r w:rsidR="0081373A" w:rsidRPr="003E5C2A">
        <w:rPr>
          <w:rFonts w:ascii="Arial" w:eastAsiaTheme="minorEastAsia" w:hAnsi="Arial" w:cs="Arial"/>
          <w:b/>
          <w:bCs/>
          <w:sz w:val="22"/>
          <w:szCs w:val="22"/>
          <w:lang w:eastAsia="zh-CN"/>
        </w:rPr>
        <w:t>a</w:t>
      </w:r>
      <w:r w:rsidR="0081373A" w:rsidRPr="003E5C2A">
        <w:rPr>
          <w:rFonts w:ascii="Arial" w:hAnsi="Arial" w:cs="Arial"/>
          <w:b/>
          <w:bCs/>
          <w:sz w:val="22"/>
          <w:szCs w:val="22"/>
          <w:lang w:eastAsia="zh-CN"/>
        </w:rPr>
        <w:t>dopted</w:t>
      </w:r>
      <w:r w:rsidR="0081373A" w:rsidRPr="003E5C2A">
        <w:rPr>
          <w:rFonts w:ascii="Arial" w:eastAsiaTheme="minorEastAsia" w:hAnsi="Arial" w:cs="Arial"/>
          <w:b/>
          <w:bCs/>
          <w:sz w:val="22"/>
          <w:szCs w:val="22"/>
          <w:lang w:eastAsia="zh-CN"/>
        </w:rPr>
        <w:t>.</w:t>
      </w:r>
    </w:p>
    <w:p w:rsidR="00E97BE5" w:rsidRPr="003E5C2A" w:rsidRDefault="00E97BE5" w:rsidP="00A759C2">
      <w:pPr>
        <w:framePr w:wrap="auto" w:yAlign="inline"/>
        <w:spacing w:after="0" w:line="240" w:lineRule="auto"/>
        <w:rPr>
          <w:rFonts w:ascii="Arial" w:eastAsiaTheme="minorEastAsia" w:hAnsi="Arial" w:cs="Arial"/>
          <w:b/>
          <w:bCs/>
          <w:sz w:val="22"/>
          <w:szCs w:val="22"/>
          <w:lang w:eastAsia="zh-CN"/>
        </w:rPr>
      </w:pPr>
    </w:p>
    <w:p w:rsidR="00E97BE5" w:rsidRPr="003E5C2A" w:rsidRDefault="00CC1ACA" w:rsidP="00A759C2">
      <w:pPr>
        <w:framePr w:wrap="auto" w:yAlign="inline"/>
        <w:spacing w:after="0" w:line="240" w:lineRule="auto"/>
        <w:rPr>
          <w:rFonts w:ascii="Arial" w:hAnsi="Arial" w:cs="Arial"/>
          <w:b/>
          <w:bCs/>
          <w:sz w:val="22"/>
          <w:szCs w:val="22"/>
          <w:lang w:eastAsia="zh-CN"/>
        </w:rPr>
      </w:pPr>
      <w:r w:rsidRPr="003E5C2A">
        <w:rPr>
          <w:rFonts w:ascii="Arial" w:eastAsiaTheme="minorEastAsia" w:hAnsi="Arial" w:cs="Arial"/>
          <w:b/>
          <w:bCs/>
          <w:sz w:val="22"/>
          <w:szCs w:val="22"/>
          <w:lang w:eastAsia="zh-CN"/>
        </w:rPr>
        <w:t>15</w:t>
      </w:r>
      <w:r w:rsidR="0081373A" w:rsidRPr="003E5C2A">
        <w:rPr>
          <w:rFonts w:ascii="Arial" w:hAnsi="Arial" w:cs="Arial"/>
          <w:b/>
          <w:bCs/>
          <w:sz w:val="22"/>
          <w:szCs w:val="22"/>
          <w:lang w:eastAsia="zh-CN"/>
        </w:rPr>
        <w:t>. Closing Remarks</w:t>
      </w:r>
    </w:p>
    <w:p w:rsidR="00E97BE5" w:rsidRPr="003E5C2A" w:rsidRDefault="00E97BE5" w:rsidP="00A759C2">
      <w:pPr>
        <w:framePr w:wrap="auto" w:yAlign="inline"/>
        <w:spacing w:after="0" w:line="240" w:lineRule="auto"/>
        <w:ind w:leftChars="270" w:left="567"/>
        <w:rPr>
          <w:rFonts w:ascii="Arial" w:eastAsia="宋体" w:hAnsi="Arial" w:cs="Arial"/>
          <w:sz w:val="22"/>
          <w:szCs w:val="22"/>
          <w:shd w:val="clear" w:color="auto" w:fill="FFFFFF"/>
          <w:lang w:eastAsia="zh-CN"/>
        </w:rPr>
      </w:pPr>
    </w:p>
    <w:p w:rsidR="005C2A16" w:rsidRPr="003E5C2A" w:rsidRDefault="001D718F" w:rsidP="00A759C2">
      <w:pPr>
        <w:framePr w:wrap="auto" w:yAlign="inline"/>
        <w:spacing w:after="0" w:line="240" w:lineRule="auto"/>
        <w:ind w:leftChars="270" w:left="567"/>
        <w:rPr>
          <w:rFonts w:ascii="Arial" w:eastAsia="宋体" w:hAnsi="Arial" w:cs="Arial"/>
          <w:sz w:val="22"/>
          <w:szCs w:val="22"/>
          <w:shd w:val="clear" w:color="auto" w:fill="FFFFFF"/>
          <w:lang w:eastAsia="zh-CN"/>
        </w:rPr>
      </w:pPr>
      <w:r w:rsidRPr="003E5C2A">
        <w:rPr>
          <w:rFonts w:ascii="Arial" w:eastAsia="宋体" w:hAnsi="Arial" w:cs="Arial"/>
          <w:sz w:val="22"/>
          <w:szCs w:val="22"/>
          <w:shd w:val="clear" w:color="auto" w:fill="FFFFFF"/>
          <w:lang w:eastAsia="zh-CN"/>
        </w:rPr>
        <w:t>Viet Nam</w:t>
      </w:r>
      <w:r w:rsidR="005C2A16" w:rsidRPr="003E5C2A">
        <w:rPr>
          <w:rFonts w:ascii="Arial" w:eastAsia="宋体" w:hAnsi="Arial" w:cs="Arial"/>
          <w:sz w:val="22"/>
          <w:szCs w:val="22"/>
          <w:shd w:val="clear" w:color="auto" w:fill="FFFFFF"/>
          <w:lang w:eastAsia="zh-CN"/>
        </w:rPr>
        <w:t xml:space="preserve"> delivered remarks by welcoming the delegates to the 2016 Education Network Meeting and related events. </w:t>
      </w:r>
    </w:p>
    <w:p w:rsidR="005C2A16" w:rsidRPr="003E5C2A" w:rsidRDefault="005C2A16" w:rsidP="00A759C2">
      <w:pPr>
        <w:framePr w:wrap="auto" w:yAlign="inline"/>
        <w:spacing w:after="0" w:line="240" w:lineRule="auto"/>
        <w:ind w:leftChars="270" w:left="567"/>
        <w:rPr>
          <w:rFonts w:ascii="Arial" w:eastAsia="宋体" w:hAnsi="Arial" w:cs="Arial"/>
          <w:sz w:val="22"/>
          <w:szCs w:val="22"/>
          <w:shd w:val="clear" w:color="auto" w:fill="FFFFFF"/>
          <w:lang w:eastAsia="zh-CN"/>
        </w:rPr>
      </w:pPr>
    </w:p>
    <w:p w:rsidR="005C2A16" w:rsidRPr="003E5C2A" w:rsidRDefault="005C2A16" w:rsidP="00A759C2">
      <w:pPr>
        <w:framePr w:wrap="auto" w:yAlign="inline"/>
        <w:spacing w:after="0" w:line="240" w:lineRule="auto"/>
        <w:ind w:leftChars="270" w:left="567"/>
        <w:rPr>
          <w:rFonts w:ascii="Arial" w:eastAsia="宋体" w:hAnsi="Arial" w:cs="Arial"/>
          <w:sz w:val="22"/>
          <w:szCs w:val="22"/>
          <w:shd w:val="clear" w:color="auto" w:fill="FFFFFF"/>
          <w:lang w:eastAsia="zh-CN"/>
        </w:rPr>
      </w:pPr>
      <w:r w:rsidRPr="003E5C2A">
        <w:rPr>
          <w:rFonts w:ascii="Arial" w:eastAsia="宋体" w:hAnsi="Arial" w:cs="Arial"/>
          <w:sz w:val="22"/>
          <w:szCs w:val="22"/>
          <w:shd w:val="clear" w:color="auto" w:fill="FFFFFF"/>
          <w:lang w:eastAsia="zh-CN"/>
        </w:rPr>
        <w:t xml:space="preserve">The EDNET Coordinator in her closing remarks, summarized patterns and features of education projects, particularly the projects undertaken by the United States, Australia, Korea, Russia, Japan and Thailand and Chinese Taipei, noted that while host economy playing a central role in organizing key events, she would support all member economies to have their own education projects, events and initiatives. </w:t>
      </w:r>
    </w:p>
    <w:p w:rsidR="005C2A16" w:rsidRPr="003E5C2A" w:rsidRDefault="005C2A16" w:rsidP="00A759C2">
      <w:pPr>
        <w:framePr w:wrap="auto" w:yAlign="inline"/>
        <w:spacing w:after="0" w:line="240" w:lineRule="auto"/>
        <w:ind w:leftChars="270" w:left="567"/>
        <w:rPr>
          <w:rFonts w:ascii="Arial" w:eastAsia="宋体" w:hAnsi="Arial" w:cs="Arial"/>
          <w:sz w:val="22"/>
          <w:szCs w:val="22"/>
          <w:shd w:val="clear" w:color="auto" w:fill="FFFFFF"/>
          <w:lang w:eastAsia="zh-CN"/>
        </w:rPr>
      </w:pPr>
    </w:p>
    <w:p w:rsidR="005C2A16" w:rsidRPr="003E5C2A" w:rsidRDefault="005C2A16" w:rsidP="00A759C2">
      <w:pPr>
        <w:framePr w:wrap="auto" w:yAlign="inline"/>
        <w:spacing w:after="0" w:line="240" w:lineRule="auto"/>
        <w:ind w:leftChars="270" w:left="567"/>
        <w:rPr>
          <w:rFonts w:ascii="Arial" w:eastAsia="宋体" w:hAnsi="Arial" w:cs="Arial"/>
          <w:sz w:val="22"/>
          <w:szCs w:val="22"/>
          <w:shd w:val="clear" w:color="auto" w:fill="FFFFFF"/>
          <w:lang w:eastAsia="zh-CN"/>
        </w:rPr>
      </w:pPr>
      <w:r w:rsidRPr="003E5C2A">
        <w:rPr>
          <w:rFonts w:ascii="Arial" w:eastAsia="宋体" w:hAnsi="Arial" w:cs="Arial"/>
          <w:sz w:val="22"/>
          <w:szCs w:val="22"/>
          <w:shd w:val="clear" w:color="auto" w:fill="FFFFFF"/>
          <w:lang w:eastAsia="zh-CN"/>
        </w:rPr>
        <w:t xml:space="preserve">She </w:t>
      </w:r>
      <w:r w:rsidR="0081373A" w:rsidRPr="003E5C2A">
        <w:rPr>
          <w:rFonts w:ascii="Arial" w:eastAsia="宋体" w:hAnsi="Arial" w:cs="Arial"/>
          <w:sz w:val="22"/>
          <w:szCs w:val="22"/>
          <w:shd w:val="clear" w:color="auto" w:fill="FFFFFF"/>
          <w:lang w:eastAsia="zh-CN"/>
        </w:rPr>
        <w:t>thanked the host economy for their hospitality</w:t>
      </w:r>
      <w:r w:rsidRPr="003E5C2A">
        <w:rPr>
          <w:rFonts w:ascii="Arial" w:eastAsia="宋体" w:hAnsi="Arial" w:cs="Arial"/>
          <w:sz w:val="22"/>
          <w:szCs w:val="22"/>
          <w:shd w:val="clear" w:color="auto" w:fill="FFFFFF"/>
          <w:lang w:eastAsia="zh-CN"/>
        </w:rPr>
        <w:t xml:space="preserve"> and quality and efficient work of organizing the EDNET meeting, particularly core member team from the Ministry of Foreign Affairs and the Ministry of Education. She</w:t>
      </w:r>
      <w:r w:rsidR="00032937" w:rsidRPr="003E5C2A">
        <w:rPr>
          <w:rFonts w:ascii="Arial" w:eastAsiaTheme="minorEastAsia" w:hAnsi="Arial" w:cs="Arial"/>
          <w:sz w:val="22"/>
          <w:szCs w:val="22"/>
          <w:shd w:val="clear" w:color="auto" w:fill="FFFFFF"/>
          <w:lang w:eastAsia="zh-CN"/>
        </w:rPr>
        <w:t xml:space="preserve"> also</w:t>
      </w:r>
      <w:r w:rsidRPr="003E5C2A">
        <w:rPr>
          <w:rFonts w:ascii="Arial" w:eastAsia="宋体" w:hAnsi="Arial" w:cs="Arial"/>
          <w:sz w:val="22"/>
          <w:szCs w:val="22"/>
          <w:shd w:val="clear" w:color="auto" w:fill="FFFFFF"/>
          <w:lang w:eastAsia="zh-CN"/>
        </w:rPr>
        <w:t xml:space="preserve"> expressed appreciation to the APEC Secretariat for their support. </w:t>
      </w:r>
    </w:p>
    <w:p w:rsidR="005C2A16" w:rsidRPr="003E5C2A" w:rsidRDefault="005C2A16" w:rsidP="00A759C2">
      <w:pPr>
        <w:framePr w:wrap="auto" w:yAlign="inline"/>
        <w:spacing w:after="0" w:line="240" w:lineRule="auto"/>
        <w:ind w:leftChars="270" w:left="567"/>
        <w:rPr>
          <w:rFonts w:ascii="Arial" w:eastAsia="宋体" w:hAnsi="Arial" w:cs="Arial"/>
          <w:sz w:val="22"/>
          <w:szCs w:val="22"/>
          <w:shd w:val="clear" w:color="auto" w:fill="FFFFFF"/>
          <w:lang w:eastAsia="zh-CN"/>
        </w:rPr>
      </w:pPr>
    </w:p>
    <w:p w:rsidR="005C2A16" w:rsidRPr="003E5C2A" w:rsidRDefault="005C2A16" w:rsidP="00A759C2">
      <w:pPr>
        <w:framePr w:wrap="auto" w:yAlign="inline"/>
        <w:spacing w:after="0" w:line="240" w:lineRule="auto"/>
        <w:ind w:leftChars="270" w:left="567"/>
        <w:rPr>
          <w:rFonts w:ascii="Arial" w:eastAsia="宋体" w:hAnsi="Arial" w:cs="Arial"/>
          <w:sz w:val="22"/>
          <w:szCs w:val="22"/>
          <w:shd w:val="clear" w:color="auto" w:fill="FFFFFF"/>
          <w:lang w:eastAsia="zh-CN"/>
        </w:rPr>
      </w:pPr>
      <w:r w:rsidRPr="003E5C2A">
        <w:rPr>
          <w:rFonts w:ascii="Arial" w:eastAsia="宋体" w:hAnsi="Arial" w:cs="Arial"/>
          <w:sz w:val="22"/>
          <w:szCs w:val="22"/>
          <w:shd w:val="clear" w:color="auto" w:fill="FFFFFF"/>
          <w:lang w:eastAsia="zh-CN"/>
        </w:rPr>
        <w:t>She also thanked</w:t>
      </w:r>
      <w:r w:rsidR="0081373A" w:rsidRPr="003E5C2A">
        <w:rPr>
          <w:rFonts w:ascii="Arial" w:eastAsia="宋体" w:hAnsi="Arial" w:cs="Arial"/>
          <w:sz w:val="22"/>
          <w:szCs w:val="22"/>
          <w:shd w:val="clear" w:color="auto" w:fill="FFFFFF"/>
          <w:lang w:eastAsia="zh-CN"/>
        </w:rPr>
        <w:t xml:space="preserve"> the d</w:t>
      </w:r>
      <w:r w:rsidRPr="003E5C2A">
        <w:rPr>
          <w:rFonts w:ascii="Arial" w:eastAsia="宋体" w:hAnsi="Arial" w:cs="Arial"/>
          <w:sz w:val="22"/>
          <w:szCs w:val="22"/>
          <w:shd w:val="clear" w:color="auto" w:fill="FFFFFF"/>
          <w:lang w:eastAsia="zh-CN"/>
        </w:rPr>
        <w:t xml:space="preserve">elegates for their </w:t>
      </w:r>
      <w:r w:rsidR="005F7B31" w:rsidRPr="003E5C2A">
        <w:rPr>
          <w:rFonts w:ascii="Arial" w:eastAsia="宋体" w:hAnsi="Arial" w:cs="Arial"/>
          <w:sz w:val="22"/>
          <w:szCs w:val="22"/>
          <w:shd w:val="clear" w:color="auto" w:fill="FFFFFF"/>
          <w:lang w:eastAsia="zh-CN"/>
        </w:rPr>
        <w:t xml:space="preserve">valuable </w:t>
      </w:r>
      <w:r w:rsidRPr="003E5C2A">
        <w:rPr>
          <w:rFonts w:ascii="Arial" w:eastAsia="宋体" w:hAnsi="Arial" w:cs="Arial"/>
          <w:sz w:val="22"/>
          <w:szCs w:val="22"/>
          <w:shd w:val="clear" w:color="auto" w:fill="FFFFFF"/>
          <w:lang w:eastAsia="zh-CN"/>
        </w:rPr>
        <w:t>contribution</w:t>
      </w:r>
      <w:r w:rsidR="005F7B31" w:rsidRPr="003E5C2A">
        <w:rPr>
          <w:rFonts w:ascii="Arial" w:eastAsia="宋体" w:hAnsi="Arial" w:cs="Arial"/>
          <w:sz w:val="22"/>
          <w:szCs w:val="22"/>
          <w:shd w:val="clear" w:color="auto" w:fill="FFFFFF"/>
          <w:lang w:eastAsia="zh-CN"/>
        </w:rPr>
        <w:t xml:space="preserve"> which made the EDNET meeting fruitful and successful</w:t>
      </w:r>
      <w:r w:rsidRPr="003E5C2A">
        <w:rPr>
          <w:rFonts w:ascii="Arial" w:eastAsia="宋体" w:hAnsi="Arial" w:cs="Arial"/>
          <w:sz w:val="22"/>
          <w:szCs w:val="22"/>
          <w:shd w:val="clear" w:color="auto" w:fill="FFFFFF"/>
          <w:lang w:eastAsia="zh-CN"/>
        </w:rPr>
        <w:t>.</w:t>
      </w:r>
    </w:p>
    <w:p w:rsidR="005C2A16" w:rsidRPr="003E5C2A" w:rsidRDefault="005C2A16" w:rsidP="00A759C2">
      <w:pPr>
        <w:framePr w:wrap="auto" w:yAlign="inline"/>
        <w:spacing w:after="0" w:line="240" w:lineRule="auto"/>
        <w:ind w:leftChars="270" w:left="567"/>
        <w:rPr>
          <w:rFonts w:ascii="Arial" w:eastAsia="宋体" w:hAnsi="Arial" w:cs="Arial"/>
          <w:sz w:val="22"/>
          <w:szCs w:val="22"/>
          <w:shd w:val="clear" w:color="auto" w:fill="FFFFFF"/>
          <w:lang w:eastAsia="zh-CN"/>
        </w:rPr>
      </w:pPr>
    </w:p>
    <w:p w:rsidR="00E97BE5" w:rsidRPr="003E5C2A" w:rsidRDefault="005C2A16" w:rsidP="00A759C2">
      <w:pPr>
        <w:framePr w:wrap="auto" w:yAlign="inline"/>
        <w:spacing w:after="0" w:line="240" w:lineRule="auto"/>
        <w:ind w:leftChars="270" w:left="567"/>
        <w:rPr>
          <w:rFonts w:ascii="Arial" w:eastAsia="宋体" w:hAnsi="Arial" w:cs="Arial"/>
          <w:sz w:val="22"/>
          <w:szCs w:val="22"/>
          <w:shd w:val="clear" w:color="auto" w:fill="FFFFFF"/>
          <w:lang w:eastAsia="zh-CN"/>
        </w:rPr>
      </w:pPr>
      <w:r w:rsidRPr="003E5C2A">
        <w:rPr>
          <w:rFonts w:ascii="Arial" w:eastAsia="宋体" w:hAnsi="Arial" w:cs="Arial"/>
          <w:sz w:val="22"/>
          <w:szCs w:val="22"/>
          <w:shd w:val="clear" w:color="auto" w:fill="FFFFFF"/>
          <w:lang w:eastAsia="zh-CN"/>
        </w:rPr>
        <w:t xml:space="preserve">The EDNET coordinator thanked </w:t>
      </w:r>
      <w:r w:rsidR="0081373A" w:rsidRPr="003E5C2A">
        <w:rPr>
          <w:rFonts w:ascii="Arial" w:eastAsia="宋体" w:hAnsi="Arial" w:cs="Arial"/>
          <w:sz w:val="22"/>
          <w:szCs w:val="22"/>
          <w:shd w:val="clear" w:color="auto" w:fill="FFFFFF"/>
          <w:lang w:eastAsia="zh-CN"/>
        </w:rPr>
        <w:t xml:space="preserve">the note-takers Ms. </w:t>
      </w:r>
      <w:proofErr w:type="spellStart"/>
      <w:r w:rsidR="0081373A" w:rsidRPr="003E5C2A">
        <w:rPr>
          <w:rFonts w:ascii="Arial" w:eastAsia="宋体" w:hAnsi="Arial" w:cs="Arial"/>
          <w:sz w:val="22"/>
          <w:szCs w:val="22"/>
          <w:shd w:val="clear" w:color="auto" w:fill="FFFFFF"/>
          <w:lang w:eastAsia="zh-CN"/>
        </w:rPr>
        <w:t>G</w:t>
      </w:r>
      <w:r w:rsidR="001D718F" w:rsidRPr="003E5C2A">
        <w:rPr>
          <w:rFonts w:ascii="Arial" w:eastAsia="宋体" w:hAnsi="Arial" w:cs="Arial"/>
          <w:sz w:val="22"/>
          <w:szCs w:val="22"/>
          <w:shd w:val="clear" w:color="auto" w:fill="FFFFFF"/>
          <w:lang w:eastAsia="zh-CN"/>
        </w:rPr>
        <w:t>uo</w:t>
      </w:r>
      <w:proofErr w:type="spellEnd"/>
      <w:r w:rsidR="00F1280D">
        <w:rPr>
          <w:rFonts w:ascii="Arial" w:eastAsiaTheme="minorEastAsia" w:hAnsi="Arial" w:cs="Arial" w:hint="eastAsia"/>
          <w:sz w:val="22"/>
          <w:szCs w:val="22"/>
          <w:shd w:val="clear" w:color="auto" w:fill="FFFFFF"/>
          <w:lang w:eastAsia="zh-CN"/>
        </w:rPr>
        <w:t xml:space="preserve"> </w:t>
      </w:r>
      <w:proofErr w:type="spellStart"/>
      <w:r w:rsidR="001D718F" w:rsidRPr="003E5C2A">
        <w:rPr>
          <w:rFonts w:ascii="Arial" w:eastAsia="宋体" w:hAnsi="Arial" w:cs="Arial"/>
          <w:sz w:val="22"/>
          <w:szCs w:val="22"/>
          <w:shd w:val="clear" w:color="auto" w:fill="FFFFFF"/>
          <w:lang w:eastAsia="zh-CN"/>
        </w:rPr>
        <w:t>Beisi</w:t>
      </w:r>
      <w:proofErr w:type="spellEnd"/>
      <w:r w:rsidR="001D718F" w:rsidRPr="003E5C2A">
        <w:rPr>
          <w:rFonts w:ascii="Arial" w:eastAsia="宋体" w:hAnsi="Arial" w:cs="Arial"/>
          <w:sz w:val="22"/>
          <w:szCs w:val="22"/>
          <w:shd w:val="clear" w:color="auto" w:fill="FFFFFF"/>
          <w:lang w:eastAsia="zh-CN"/>
        </w:rPr>
        <w:t xml:space="preserve">, Mr. Aaron Neumann, Ms. Katherine Bravo, </w:t>
      </w:r>
      <w:r w:rsidR="0081373A" w:rsidRPr="003E5C2A">
        <w:rPr>
          <w:rFonts w:ascii="Arial" w:eastAsia="宋体" w:hAnsi="Arial" w:cs="Arial"/>
          <w:sz w:val="22"/>
          <w:szCs w:val="22"/>
          <w:shd w:val="clear" w:color="auto" w:fill="FFFFFF"/>
          <w:lang w:eastAsia="zh-CN"/>
        </w:rPr>
        <w:t xml:space="preserve">Ms. </w:t>
      </w:r>
      <w:proofErr w:type="spellStart"/>
      <w:r w:rsidR="0081373A" w:rsidRPr="003E5C2A">
        <w:rPr>
          <w:rFonts w:ascii="Arial" w:eastAsia="宋体" w:hAnsi="Arial" w:cs="Arial"/>
          <w:sz w:val="22"/>
          <w:szCs w:val="22"/>
          <w:shd w:val="clear" w:color="auto" w:fill="FFFFFF"/>
          <w:lang w:eastAsia="zh-CN"/>
        </w:rPr>
        <w:t>Jenif</w:t>
      </w:r>
      <w:r w:rsidR="001D718F" w:rsidRPr="003E5C2A">
        <w:rPr>
          <w:rFonts w:ascii="Arial" w:eastAsia="宋体" w:hAnsi="Arial" w:cs="Arial"/>
          <w:sz w:val="22"/>
          <w:szCs w:val="22"/>
          <w:shd w:val="clear" w:color="auto" w:fill="FFFFFF"/>
          <w:lang w:eastAsia="zh-CN"/>
        </w:rPr>
        <w:t>f</w:t>
      </w:r>
      <w:r w:rsidR="0081373A" w:rsidRPr="003E5C2A">
        <w:rPr>
          <w:rFonts w:ascii="Arial" w:eastAsia="宋体" w:hAnsi="Arial" w:cs="Arial"/>
          <w:sz w:val="22"/>
          <w:szCs w:val="22"/>
          <w:shd w:val="clear" w:color="auto" w:fill="FFFFFF"/>
          <w:lang w:eastAsia="zh-CN"/>
        </w:rPr>
        <w:t>er</w:t>
      </w:r>
      <w:proofErr w:type="spellEnd"/>
      <w:r w:rsidR="0081373A" w:rsidRPr="003E5C2A">
        <w:rPr>
          <w:rFonts w:ascii="Arial" w:eastAsia="宋体" w:hAnsi="Arial" w:cs="Arial"/>
          <w:sz w:val="22"/>
          <w:szCs w:val="22"/>
          <w:shd w:val="clear" w:color="auto" w:fill="FFFFFF"/>
          <w:lang w:eastAsia="zh-CN"/>
        </w:rPr>
        <w:t xml:space="preserve"> Perez for their work on the summary report. </w:t>
      </w:r>
    </w:p>
    <w:p w:rsidR="00E97BE5" w:rsidRPr="003E5C2A" w:rsidRDefault="00E97BE5" w:rsidP="002C6A96">
      <w:pPr>
        <w:framePr w:wrap="auto" w:yAlign="inline"/>
        <w:rPr>
          <w:rFonts w:ascii="Arial" w:eastAsiaTheme="minorEastAsia" w:hAnsi="Arial" w:cs="Arial"/>
          <w:lang w:eastAsia="zh-CN"/>
        </w:rPr>
      </w:pPr>
    </w:p>
    <w:p w:rsidR="00E97BE5" w:rsidRPr="00F1280D" w:rsidRDefault="00E97BE5" w:rsidP="002C6A96">
      <w:pPr>
        <w:framePr w:wrap="auto" w:yAlign="inline"/>
        <w:rPr>
          <w:rFonts w:ascii="Arial" w:hAnsi="Arial" w:cs="Arial"/>
          <w:sz w:val="22"/>
          <w:szCs w:val="22"/>
        </w:rPr>
      </w:pPr>
    </w:p>
    <w:sectPr w:rsidR="00E97BE5" w:rsidRPr="00F1280D" w:rsidSect="00E97BE5">
      <w:headerReference w:type="default" r:id="rId9"/>
      <w:footerReference w:type="default" r:id="rId10"/>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157" w:rsidRDefault="00283157" w:rsidP="00E97BE5">
      <w:pPr>
        <w:framePr w:wrap="around"/>
        <w:spacing w:after="0" w:line="240" w:lineRule="auto"/>
      </w:pPr>
      <w:r>
        <w:separator/>
      </w:r>
    </w:p>
  </w:endnote>
  <w:endnote w:type="continuationSeparator" w:id="0">
    <w:p w:rsidR="00283157" w:rsidRDefault="00283157" w:rsidP="00E97BE5">
      <w:pPr>
        <w:framePr w:wrap="around"/>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BE5" w:rsidRDefault="00E97BE5">
    <w:pPr>
      <w:pStyle w:val="Cabeceraypie"/>
      <w:framePr w:wrap="auto" w:yAlign="inlin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157" w:rsidRDefault="00283157" w:rsidP="00E97BE5">
      <w:pPr>
        <w:framePr w:wrap="around"/>
        <w:spacing w:after="0" w:line="240" w:lineRule="auto"/>
      </w:pPr>
      <w:r>
        <w:separator/>
      </w:r>
    </w:p>
  </w:footnote>
  <w:footnote w:type="continuationSeparator" w:id="0">
    <w:p w:rsidR="00283157" w:rsidRDefault="00283157" w:rsidP="00E97BE5">
      <w:pPr>
        <w:framePr w:wrap="around"/>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BE5" w:rsidRDefault="00E97BE5">
    <w:pPr>
      <w:pStyle w:val="Cabeceraypie"/>
      <w:framePr w:wrap="auto" w:yAlign="inli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C65F5"/>
    <w:multiLevelType w:val="multilevel"/>
    <w:tmpl w:val="7E26F63C"/>
    <w:lvl w:ilvl="0">
      <w:start w:val="5"/>
      <w:numFmt w:val="decimal"/>
      <w:lvlText w:val="%1"/>
      <w:lvlJc w:val="left"/>
      <w:pPr>
        <w:ind w:left="480" w:hanging="480"/>
      </w:pPr>
      <w:rPr>
        <w:rFonts w:eastAsia="宋体" w:hint="default"/>
      </w:rPr>
    </w:lvl>
    <w:lvl w:ilvl="1">
      <w:start w:val="1"/>
      <w:numFmt w:val="decimal"/>
      <w:lvlText w:val="%1.%2"/>
      <w:lvlJc w:val="left"/>
      <w:pPr>
        <w:ind w:left="690" w:hanging="480"/>
      </w:pPr>
      <w:rPr>
        <w:rFonts w:eastAsia="宋体" w:hint="default"/>
      </w:rPr>
    </w:lvl>
    <w:lvl w:ilvl="2">
      <w:start w:val="1"/>
      <w:numFmt w:val="decimal"/>
      <w:lvlText w:val="%1.%2.%3"/>
      <w:lvlJc w:val="left"/>
      <w:pPr>
        <w:ind w:left="1140" w:hanging="720"/>
      </w:pPr>
      <w:rPr>
        <w:rFonts w:eastAsia="宋体" w:hint="default"/>
      </w:rPr>
    </w:lvl>
    <w:lvl w:ilvl="3">
      <w:start w:val="1"/>
      <w:numFmt w:val="decimal"/>
      <w:lvlText w:val="%1.%2.%3.%4"/>
      <w:lvlJc w:val="left"/>
      <w:pPr>
        <w:ind w:left="1350" w:hanging="720"/>
      </w:pPr>
      <w:rPr>
        <w:rFonts w:eastAsia="宋体" w:hint="default"/>
      </w:rPr>
    </w:lvl>
    <w:lvl w:ilvl="4">
      <w:start w:val="1"/>
      <w:numFmt w:val="decimal"/>
      <w:lvlText w:val="%1.%2.%3.%4.%5"/>
      <w:lvlJc w:val="left"/>
      <w:pPr>
        <w:ind w:left="1920" w:hanging="1080"/>
      </w:pPr>
      <w:rPr>
        <w:rFonts w:eastAsia="宋体" w:hint="default"/>
      </w:rPr>
    </w:lvl>
    <w:lvl w:ilvl="5">
      <w:start w:val="1"/>
      <w:numFmt w:val="decimal"/>
      <w:lvlText w:val="%1.%2.%3.%4.%5.%6"/>
      <w:lvlJc w:val="left"/>
      <w:pPr>
        <w:ind w:left="2130" w:hanging="1080"/>
      </w:pPr>
      <w:rPr>
        <w:rFonts w:eastAsia="宋体" w:hint="default"/>
      </w:rPr>
    </w:lvl>
    <w:lvl w:ilvl="6">
      <w:start w:val="1"/>
      <w:numFmt w:val="decimal"/>
      <w:lvlText w:val="%1.%2.%3.%4.%5.%6.%7"/>
      <w:lvlJc w:val="left"/>
      <w:pPr>
        <w:ind w:left="2700" w:hanging="1440"/>
      </w:pPr>
      <w:rPr>
        <w:rFonts w:eastAsia="宋体" w:hint="default"/>
      </w:rPr>
    </w:lvl>
    <w:lvl w:ilvl="7">
      <w:start w:val="1"/>
      <w:numFmt w:val="decimal"/>
      <w:lvlText w:val="%1.%2.%3.%4.%5.%6.%7.%8"/>
      <w:lvlJc w:val="left"/>
      <w:pPr>
        <w:ind w:left="2910" w:hanging="1440"/>
      </w:pPr>
      <w:rPr>
        <w:rFonts w:eastAsia="宋体" w:hint="default"/>
      </w:rPr>
    </w:lvl>
    <w:lvl w:ilvl="8">
      <w:start w:val="1"/>
      <w:numFmt w:val="decimal"/>
      <w:lvlText w:val="%1.%2.%3.%4.%5.%6.%7.%8.%9"/>
      <w:lvlJc w:val="left"/>
      <w:pPr>
        <w:ind w:left="3480" w:hanging="1800"/>
      </w:pPr>
      <w:rPr>
        <w:rFonts w:eastAsia="宋体" w:hint="default"/>
      </w:rPr>
    </w:lvl>
  </w:abstractNum>
  <w:abstractNum w:abstractNumId="1" w15:restartNumberingAfterBreak="0">
    <w:nsid w:val="1FF355D1"/>
    <w:multiLevelType w:val="multilevel"/>
    <w:tmpl w:val="1FF355D1"/>
    <w:lvl w:ilvl="0">
      <w:start w:val="10"/>
      <w:numFmt w:val="decimal"/>
      <w:lvlText w:val="%1."/>
      <w:lvlJc w:val="left"/>
      <w:pPr>
        <w:ind w:left="360" w:hanging="360"/>
      </w:pPr>
      <w:rPr>
        <w:rFonts w:eastAsiaTheme="minorEastAsia" w:cs="Calibri"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15:restartNumberingAfterBreak="0">
    <w:nsid w:val="5730D963"/>
    <w:multiLevelType w:val="multilevel"/>
    <w:tmpl w:val="5730D963"/>
    <w:lvl w:ilvl="0">
      <w:start w:val="16"/>
      <w:numFmt w:val="decimal"/>
      <w:suff w:val="space"/>
      <w:lvlText w:val="%1."/>
      <w:lvlJc w:val="left"/>
    </w:lvl>
    <w:lvl w:ilvl="1" w:tentative="1">
      <w:start w:val="5"/>
      <w:numFmt w:val="decimal"/>
      <w:isLgl/>
      <w:lvlText w:val="%1.%2"/>
      <w:lvlJc w:val="left"/>
      <w:pPr>
        <w:ind w:left="540" w:hanging="540"/>
      </w:pPr>
      <w:rPr>
        <w:rFonts w:eastAsia="Calibri" w:hint="default"/>
      </w:rPr>
    </w:lvl>
    <w:lvl w:ilvl="2" w:tentative="1">
      <w:start w:val="1"/>
      <w:numFmt w:val="decimal"/>
      <w:isLgl/>
      <w:lvlText w:val="%1.%2.%3"/>
      <w:lvlJc w:val="left"/>
      <w:pPr>
        <w:ind w:left="720" w:hanging="720"/>
      </w:pPr>
      <w:rPr>
        <w:rFonts w:eastAsia="Calibri" w:hint="default"/>
      </w:rPr>
    </w:lvl>
    <w:lvl w:ilvl="3" w:tentative="1">
      <w:start w:val="1"/>
      <w:numFmt w:val="decimal"/>
      <w:isLgl/>
      <w:lvlText w:val="%1.%2.%3.%4"/>
      <w:lvlJc w:val="left"/>
      <w:pPr>
        <w:ind w:left="720" w:hanging="720"/>
      </w:pPr>
      <w:rPr>
        <w:rFonts w:eastAsia="Calibri" w:hint="default"/>
      </w:rPr>
    </w:lvl>
    <w:lvl w:ilvl="4" w:tentative="1">
      <w:start w:val="1"/>
      <w:numFmt w:val="decimal"/>
      <w:isLgl/>
      <w:lvlText w:val="%1.%2.%3.%4.%5"/>
      <w:lvlJc w:val="left"/>
      <w:pPr>
        <w:ind w:left="1080" w:hanging="1080"/>
      </w:pPr>
      <w:rPr>
        <w:rFonts w:eastAsia="Calibri" w:hint="default"/>
      </w:rPr>
    </w:lvl>
    <w:lvl w:ilvl="5" w:tentative="1">
      <w:start w:val="1"/>
      <w:numFmt w:val="decimal"/>
      <w:isLgl/>
      <w:lvlText w:val="%1.%2.%3.%4.%5.%6"/>
      <w:lvlJc w:val="left"/>
      <w:pPr>
        <w:ind w:left="1080" w:hanging="1080"/>
      </w:pPr>
      <w:rPr>
        <w:rFonts w:eastAsia="Calibri" w:hint="default"/>
      </w:rPr>
    </w:lvl>
    <w:lvl w:ilvl="6" w:tentative="1">
      <w:start w:val="1"/>
      <w:numFmt w:val="decimal"/>
      <w:isLgl/>
      <w:lvlText w:val="%1.%2.%3.%4.%5.%6.%7"/>
      <w:lvlJc w:val="left"/>
      <w:pPr>
        <w:ind w:left="1440" w:hanging="1440"/>
      </w:pPr>
      <w:rPr>
        <w:rFonts w:eastAsia="Calibri" w:hint="default"/>
      </w:rPr>
    </w:lvl>
    <w:lvl w:ilvl="7" w:tentative="1">
      <w:start w:val="1"/>
      <w:numFmt w:val="decimal"/>
      <w:isLgl/>
      <w:lvlText w:val="%1.%2.%3.%4.%5.%6.%7.%8"/>
      <w:lvlJc w:val="left"/>
      <w:pPr>
        <w:ind w:left="1440" w:hanging="1440"/>
      </w:pPr>
      <w:rPr>
        <w:rFonts w:eastAsia="Calibri" w:hint="default"/>
      </w:rPr>
    </w:lvl>
    <w:lvl w:ilvl="8" w:tentative="1">
      <w:start w:val="1"/>
      <w:numFmt w:val="decimal"/>
      <w:isLgl/>
      <w:lvlText w:val="%1.%2.%3.%4.%5.%6.%7.%8.%9"/>
      <w:lvlJc w:val="left"/>
      <w:pPr>
        <w:ind w:left="1800" w:hanging="1800"/>
      </w:pPr>
      <w:rPr>
        <w:rFonts w:eastAsia="Calibri" w:hint="default"/>
      </w:rPr>
    </w:lvl>
  </w:abstractNum>
  <w:abstractNum w:abstractNumId="3" w15:restartNumberingAfterBreak="0">
    <w:nsid w:val="5731DCFB"/>
    <w:multiLevelType w:val="multilevel"/>
    <w:tmpl w:val="5731DCFB"/>
    <w:lvl w:ilvl="0">
      <w:start w:val="1"/>
      <w:numFmt w:val="decimal"/>
      <w:suff w:val="nothing"/>
      <w:lvlText w:val="%1."/>
      <w:lvlJc w:val="left"/>
      <w:pPr>
        <w:ind w:left="95" w:hanging="95"/>
      </w:pPr>
      <w:rPr>
        <w:rFonts w:hAnsi="Arial Unicode MS"/>
        <w:b/>
        <w:bCs/>
        <w:caps w:val="0"/>
        <w:smallCaps w:val="0"/>
        <w:strike w:val="0"/>
        <w:dstrike w:val="0"/>
        <w:color w:val="000000"/>
        <w:spacing w:val="0"/>
        <w:w w:val="100"/>
        <w:kern w:val="0"/>
        <w:position w:val="0"/>
        <w:highlight w:val="none"/>
        <w:vertAlign w:val="baseline"/>
      </w:rPr>
    </w:lvl>
    <w:lvl w:ilvl="1" w:tentative="1">
      <w:start w:val="1"/>
      <w:numFmt w:val="decimal"/>
      <w:suff w:val="nothing"/>
      <w:lvlText w:val="%2."/>
      <w:lvlJc w:val="left"/>
      <w:pPr>
        <w:ind w:left="95" w:hanging="95"/>
      </w:pPr>
      <w:rPr>
        <w:rFonts w:hAnsi="Arial Unicode MS"/>
        <w:b/>
        <w:bCs/>
        <w:caps w:val="0"/>
        <w:smallCaps w:val="0"/>
        <w:strike w:val="0"/>
        <w:dstrike w:val="0"/>
        <w:color w:val="000000"/>
        <w:spacing w:val="0"/>
        <w:w w:val="100"/>
        <w:kern w:val="0"/>
        <w:position w:val="0"/>
        <w:highlight w:val="none"/>
        <w:vertAlign w:val="baseline"/>
      </w:rPr>
    </w:lvl>
    <w:lvl w:ilvl="2" w:tentative="1">
      <w:start w:val="1"/>
      <w:numFmt w:val="decimal"/>
      <w:suff w:val="nothing"/>
      <w:lvlText w:val="%3."/>
      <w:lvlJc w:val="left"/>
      <w:pPr>
        <w:ind w:left="95" w:hanging="95"/>
      </w:pPr>
      <w:rPr>
        <w:rFonts w:hAnsi="Arial Unicode MS"/>
        <w:b/>
        <w:bCs/>
        <w:caps w:val="0"/>
        <w:smallCaps w:val="0"/>
        <w:strike w:val="0"/>
        <w:dstrike w:val="0"/>
        <w:color w:val="000000"/>
        <w:spacing w:val="0"/>
        <w:w w:val="100"/>
        <w:kern w:val="0"/>
        <w:position w:val="0"/>
        <w:highlight w:val="none"/>
        <w:vertAlign w:val="baseline"/>
      </w:rPr>
    </w:lvl>
    <w:lvl w:ilvl="3" w:tentative="1">
      <w:start w:val="1"/>
      <w:numFmt w:val="decimal"/>
      <w:suff w:val="nothing"/>
      <w:lvlText w:val="%4."/>
      <w:lvlJc w:val="left"/>
      <w:pPr>
        <w:ind w:left="95" w:hanging="95"/>
      </w:pPr>
      <w:rPr>
        <w:rFonts w:hAnsi="Arial Unicode MS"/>
        <w:b/>
        <w:bCs/>
        <w:caps w:val="0"/>
        <w:smallCaps w:val="0"/>
        <w:strike w:val="0"/>
        <w:dstrike w:val="0"/>
        <w:color w:val="000000"/>
        <w:spacing w:val="0"/>
        <w:w w:val="100"/>
        <w:kern w:val="0"/>
        <w:position w:val="0"/>
        <w:highlight w:val="none"/>
        <w:vertAlign w:val="baseline"/>
      </w:rPr>
    </w:lvl>
    <w:lvl w:ilvl="4" w:tentative="1">
      <w:start w:val="1"/>
      <w:numFmt w:val="decimal"/>
      <w:suff w:val="nothing"/>
      <w:lvlText w:val="%5."/>
      <w:lvlJc w:val="left"/>
      <w:pPr>
        <w:ind w:left="95" w:hanging="95"/>
      </w:pPr>
      <w:rPr>
        <w:rFonts w:hAnsi="Arial Unicode MS"/>
        <w:b/>
        <w:bCs/>
        <w:caps w:val="0"/>
        <w:smallCaps w:val="0"/>
        <w:strike w:val="0"/>
        <w:dstrike w:val="0"/>
        <w:color w:val="000000"/>
        <w:spacing w:val="0"/>
        <w:w w:val="100"/>
        <w:kern w:val="0"/>
        <w:position w:val="0"/>
        <w:highlight w:val="none"/>
        <w:vertAlign w:val="baseline"/>
      </w:rPr>
    </w:lvl>
    <w:lvl w:ilvl="5" w:tentative="1">
      <w:start w:val="1"/>
      <w:numFmt w:val="decimal"/>
      <w:suff w:val="nothing"/>
      <w:lvlText w:val="%6."/>
      <w:lvlJc w:val="left"/>
      <w:pPr>
        <w:ind w:left="95" w:hanging="95"/>
      </w:pPr>
      <w:rPr>
        <w:rFonts w:hAnsi="Arial Unicode MS"/>
        <w:b/>
        <w:bCs/>
        <w:caps w:val="0"/>
        <w:smallCaps w:val="0"/>
        <w:strike w:val="0"/>
        <w:dstrike w:val="0"/>
        <w:color w:val="000000"/>
        <w:spacing w:val="0"/>
        <w:w w:val="100"/>
        <w:kern w:val="0"/>
        <w:position w:val="0"/>
        <w:highlight w:val="none"/>
        <w:vertAlign w:val="baseline"/>
      </w:rPr>
    </w:lvl>
    <w:lvl w:ilvl="6" w:tentative="1">
      <w:start w:val="1"/>
      <w:numFmt w:val="decimal"/>
      <w:suff w:val="nothing"/>
      <w:lvlText w:val="%7."/>
      <w:lvlJc w:val="left"/>
      <w:pPr>
        <w:ind w:left="95" w:hanging="95"/>
      </w:pPr>
      <w:rPr>
        <w:rFonts w:hAnsi="Arial Unicode MS"/>
        <w:b/>
        <w:bCs/>
        <w:caps w:val="0"/>
        <w:smallCaps w:val="0"/>
        <w:strike w:val="0"/>
        <w:dstrike w:val="0"/>
        <w:color w:val="000000"/>
        <w:spacing w:val="0"/>
        <w:w w:val="100"/>
        <w:kern w:val="0"/>
        <w:position w:val="0"/>
        <w:highlight w:val="none"/>
        <w:vertAlign w:val="baseline"/>
      </w:rPr>
    </w:lvl>
    <w:lvl w:ilvl="7" w:tentative="1">
      <w:start w:val="1"/>
      <w:numFmt w:val="decimal"/>
      <w:suff w:val="nothing"/>
      <w:lvlText w:val="%8."/>
      <w:lvlJc w:val="left"/>
      <w:pPr>
        <w:ind w:left="95" w:hanging="95"/>
      </w:pPr>
      <w:rPr>
        <w:rFonts w:hAnsi="Arial Unicode MS"/>
        <w:b/>
        <w:bCs/>
        <w:caps w:val="0"/>
        <w:smallCaps w:val="0"/>
        <w:strike w:val="0"/>
        <w:dstrike w:val="0"/>
        <w:color w:val="000000"/>
        <w:spacing w:val="0"/>
        <w:w w:val="100"/>
        <w:kern w:val="0"/>
        <w:position w:val="0"/>
        <w:highlight w:val="none"/>
        <w:vertAlign w:val="baseline"/>
      </w:rPr>
    </w:lvl>
    <w:lvl w:ilvl="8" w:tentative="1">
      <w:start w:val="1"/>
      <w:numFmt w:val="decimal"/>
      <w:suff w:val="nothing"/>
      <w:lvlText w:val="%9."/>
      <w:lvlJc w:val="left"/>
      <w:pPr>
        <w:ind w:left="95" w:hanging="95"/>
      </w:pPr>
      <w:rPr>
        <w:rFonts w:hAnsi="Arial Unicode MS"/>
        <w:b/>
        <w:bCs/>
        <w:caps w:val="0"/>
        <w:smallCaps w:val="0"/>
        <w:strike w:val="0"/>
        <w:dstrike w:val="0"/>
        <w:color w:val="000000"/>
        <w:spacing w:val="0"/>
        <w:w w:val="100"/>
        <w:kern w:val="0"/>
        <w:position w:val="0"/>
        <w:highlight w:val="none"/>
        <w:vertAlign w:val="baseline"/>
      </w:rPr>
    </w:lvl>
  </w:abstractNum>
  <w:abstractNum w:abstractNumId="4" w15:restartNumberingAfterBreak="0">
    <w:nsid w:val="5731DD06"/>
    <w:multiLevelType w:val="multilevel"/>
    <w:tmpl w:val="5731DD06"/>
    <w:lvl w:ilvl="0">
      <w:start w:val="1"/>
      <w:numFmt w:val="decimal"/>
      <w:suff w:val="nothing"/>
      <w:lvlText w:val="%1."/>
      <w:lvlJc w:val="left"/>
      <w:pPr>
        <w:ind w:left="95" w:hanging="95"/>
      </w:pPr>
      <w:rPr>
        <w:rFonts w:hAnsi="Arial Unicode MS"/>
        <w:b/>
        <w:bCs/>
        <w:caps w:val="0"/>
        <w:smallCaps w:val="0"/>
        <w:strike w:val="0"/>
        <w:dstrike w:val="0"/>
        <w:color w:val="000000"/>
        <w:spacing w:val="0"/>
        <w:w w:val="100"/>
        <w:kern w:val="0"/>
        <w:position w:val="0"/>
        <w:highlight w:val="none"/>
        <w:vertAlign w:val="baseline"/>
      </w:rPr>
    </w:lvl>
    <w:lvl w:ilvl="1" w:tentative="1">
      <w:start w:val="1"/>
      <w:numFmt w:val="decimal"/>
      <w:suff w:val="nothing"/>
      <w:lvlText w:val="%2."/>
      <w:lvlJc w:val="left"/>
      <w:pPr>
        <w:ind w:left="95" w:hanging="95"/>
      </w:pPr>
      <w:rPr>
        <w:rFonts w:hAnsi="Arial Unicode MS"/>
        <w:b/>
        <w:bCs/>
        <w:caps w:val="0"/>
        <w:smallCaps w:val="0"/>
        <w:strike w:val="0"/>
        <w:dstrike w:val="0"/>
        <w:color w:val="000000"/>
        <w:spacing w:val="0"/>
        <w:w w:val="100"/>
        <w:kern w:val="0"/>
        <w:position w:val="0"/>
        <w:highlight w:val="none"/>
        <w:vertAlign w:val="baseline"/>
      </w:rPr>
    </w:lvl>
    <w:lvl w:ilvl="2" w:tentative="1">
      <w:start w:val="1"/>
      <w:numFmt w:val="decimal"/>
      <w:suff w:val="nothing"/>
      <w:lvlText w:val="%3."/>
      <w:lvlJc w:val="left"/>
      <w:pPr>
        <w:ind w:left="95" w:hanging="95"/>
      </w:pPr>
      <w:rPr>
        <w:rFonts w:hAnsi="Arial Unicode MS"/>
        <w:b/>
        <w:bCs/>
        <w:caps w:val="0"/>
        <w:smallCaps w:val="0"/>
        <w:strike w:val="0"/>
        <w:dstrike w:val="0"/>
        <w:color w:val="000000"/>
        <w:spacing w:val="0"/>
        <w:w w:val="100"/>
        <w:kern w:val="0"/>
        <w:position w:val="0"/>
        <w:highlight w:val="none"/>
        <w:vertAlign w:val="baseline"/>
      </w:rPr>
    </w:lvl>
    <w:lvl w:ilvl="3" w:tentative="1">
      <w:start w:val="1"/>
      <w:numFmt w:val="decimal"/>
      <w:suff w:val="nothing"/>
      <w:lvlText w:val="%4."/>
      <w:lvlJc w:val="left"/>
      <w:pPr>
        <w:ind w:left="95" w:hanging="95"/>
      </w:pPr>
      <w:rPr>
        <w:rFonts w:hAnsi="Arial Unicode MS"/>
        <w:b/>
        <w:bCs/>
        <w:caps w:val="0"/>
        <w:smallCaps w:val="0"/>
        <w:strike w:val="0"/>
        <w:dstrike w:val="0"/>
        <w:color w:val="000000"/>
        <w:spacing w:val="0"/>
        <w:w w:val="100"/>
        <w:kern w:val="0"/>
        <w:position w:val="0"/>
        <w:highlight w:val="none"/>
        <w:vertAlign w:val="baseline"/>
      </w:rPr>
    </w:lvl>
    <w:lvl w:ilvl="4" w:tentative="1">
      <w:start w:val="1"/>
      <w:numFmt w:val="decimal"/>
      <w:suff w:val="nothing"/>
      <w:lvlText w:val="%5."/>
      <w:lvlJc w:val="left"/>
      <w:pPr>
        <w:ind w:left="95" w:hanging="95"/>
      </w:pPr>
      <w:rPr>
        <w:rFonts w:hAnsi="Arial Unicode MS"/>
        <w:b/>
        <w:bCs/>
        <w:caps w:val="0"/>
        <w:smallCaps w:val="0"/>
        <w:strike w:val="0"/>
        <w:dstrike w:val="0"/>
        <w:color w:val="000000"/>
        <w:spacing w:val="0"/>
        <w:w w:val="100"/>
        <w:kern w:val="0"/>
        <w:position w:val="0"/>
        <w:highlight w:val="none"/>
        <w:vertAlign w:val="baseline"/>
      </w:rPr>
    </w:lvl>
    <w:lvl w:ilvl="5" w:tentative="1">
      <w:start w:val="1"/>
      <w:numFmt w:val="decimal"/>
      <w:suff w:val="nothing"/>
      <w:lvlText w:val="%6."/>
      <w:lvlJc w:val="left"/>
      <w:pPr>
        <w:ind w:left="95" w:hanging="95"/>
      </w:pPr>
      <w:rPr>
        <w:rFonts w:hAnsi="Arial Unicode MS"/>
        <w:b/>
        <w:bCs/>
        <w:caps w:val="0"/>
        <w:smallCaps w:val="0"/>
        <w:strike w:val="0"/>
        <w:dstrike w:val="0"/>
        <w:color w:val="000000"/>
        <w:spacing w:val="0"/>
        <w:w w:val="100"/>
        <w:kern w:val="0"/>
        <w:position w:val="0"/>
        <w:highlight w:val="none"/>
        <w:vertAlign w:val="baseline"/>
      </w:rPr>
    </w:lvl>
    <w:lvl w:ilvl="6" w:tentative="1">
      <w:start w:val="1"/>
      <w:numFmt w:val="decimal"/>
      <w:suff w:val="nothing"/>
      <w:lvlText w:val="%7."/>
      <w:lvlJc w:val="left"/>
      <w:pPr>
        <w:ind w:left="95" w:hanging="95"/>
      </w:pPr>
      <w:rPr>
        <w:rFonts w:hAnsi="Arial Unicode MS"/>
        <w:b/>
        <w:bCs/>
        <w:caps w:val="0"/>
        <w:smallCaps w:val="0"/>
        <w:strike w:val="0"/>
        <w:dstrike w:val="0"/>
        <w:color w:val="000000"/>
        <w:spacing w:val="0"/>
        <w:w w:val="100"/>
        <w:kern w:val="0"/>
        <w:position w:val="0"/>
        <w:highlight w:val="none"/>
        <w:vertAlign w:val="baseline"/>
      </w:rPr>
    </w:lvl>
    <w:lvl w:ilvl="7" w:tentative="1">
      <w:start w:val="1"/>
      <w:numFmt w:val="decimal"/>
      <w:suff w:val="nothing"/>
      <w:lvlText w:val="%8."/>
      <w:lvlJc w:val="left"/>
      <w:pPr>
        <w:ind w:left="95" w:hanging="95"/>
      </w:pPr>
      <w:rPr>
        <w:rFonts w:hAnsi="Arial Unicode MS"/>
        <w:b/>
        <w:bCs/>
        <w:caps w:val="0"/>
        <w:smallCaps w:val="0"/>
        <w:strike w:val="0"/>
        <w:dstrike w:val="0"/>
        <w:color w:val="000000"/>
        <w:spacing w:val="0"/>
        <w:w w:val="100"/>
        <w:kern w:val="0"/>
        <w:position w:val="0"/>
        <w:highlight w:val="none"/>
        <w:vertAlign w:val="baseline"/>
      </w:rPr>
    </w:lvl>
    <w:lvl w:ilvl="8" w:tentative="1">
      <w:start w:val="1"/>
      <w:numFmt w:val="decimal"/>
      <w:suff w:val="nothing"/>
      <w:lvlText w:val="%9."/>
      <w:lvlJc w:val="left"/>
      <w:pPr>
        <w:ind w:left="95" w:hanging="95"/>
      </w:pPr>
      <w:rPr>
        <w:rFonts w:hAnsi="Arial Unicode MS"/>
        <w:b/>
        <w:bCs/>
        <w:caps w:val="0"/>
        <w:smallCaps w:val="0"/>
        <w:strike w:val="0"/>
        <w:dstrike w:val="0"/>
        <w:color w:val="000000"/>
        <w:spacing w:val="0"/>
        <w:w w:val="100"/>
        <w:kern w:val="0"/>
        <w:position w:val="0"/>
        <w:highlight w:val="none"/>
        <w:vertAlign w:val="baseline"/>
      </w:rPr>
    </w:lvl>
  </w:abstractNum>
  <w:num w:numId="1">
    <w:abstractNumId w:val="1"/>
  </w:num>
  <w:num w:numId="2">
    <w:abstractNumId w:val="3"/>
    <w:lvlOverride w:ilvl="0">
      <w:startOverride w:val="12"/>
    </w:lvlOverride>
  </w:num>
  <w:num w:numId="3">
    <w:abstractNumId w:val="4"/>
    <w:lvlOverride w:ilvl="0">
      <w:startOverride w:val="13"/>
    </w:lvlOverride>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trackRevisions/>
  <w:defaultTabStop w:val="420"/>
  <w:hyphenationZone w:val="425"/>
  <w:noPunctuationKerning/>
  <w:characterSpacingControl w:val="doNotCompress"/>
  <w:noLineBreaksAfter w:lang="zh-CN" w:val="‘“(〔[{〈《「『【⦅〘〖«〝︵︷︹︻︽︿﹁﹃﹇﹙﹛﹝｢"/>
  <w:noLineBreaksBefore w:lang="zh-CN" w:val="’”)〕]}〉"/>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47D"/>
    <w:rsid w:val="0003014B"/>
    <w:rsid w:val="00032937"/>
    <w:rsid w:val="00033C35"/>
    <w:rsid w:val="00066357"/>
    <w:rsid w:val="000B7B0F"/>
    <w:rsid w:val="000D4E6A"/>
    <w:rsid w:val="001327CD"/>
    <w:rsid w:val="00163509"/>
    <w:rsid w:val="0016753F"/>
    <w:rsid w:val="00177D35"/>
    <w:rsid w:val="00184AD2"/>
    <w:rsid w:val="00186D7F"/>
    <w:rsid w:val="001A4D01"/>
    <w:rsid w:val="001D6B65"/>
    <w:rsid w:val="001D6EF0"/>
    <w:rsid w:val="001D718F"/>
    <w:rsid w:val="001E20A3"/>
    <w:rsid w:val="001F03A8"/>
    <w:rsid w:val="0023129C"/>
    <w:rsid w:val="0023542C"/>
    <w:rsid w:val="00242DFC"/>
    <w:rsid w:val="002809C0"/>
    <w:rsid w:val="00283157"/>
    <w:rsid w:val="002A3FBC"/>
    <w:rsid w:val="002A5441"/>
    <w:rsid w:val="002C6A96"/>
    <w:rsid w:val="002D7611"/>
    <w:rsid w:val="002F182D"/>
    <w:rsid w:val="002F1F10"/>
    <w:rsid w:val="00301993"/>
    <w:rsid w:val="00301AAD"/>
    <w:rsid w:val="003E5C2A"/>
    <w:rsid w:val="004A3E6A"/>
    <w:rsid w:val="004B056B"/>
    <w:rsid w:val="004F5E64"/>
    <w:rsid w:val="00507FCA"/>
    <w:rsid w:val="00561E89"/>
    <w:rsid w:val="00563EA9"/>
    <w:rsid w:val="00566417"/>
    <w:rsid w:val="0058663C"/>
    <w:rsid w:val="005A47AC"/>
    <w:rsid w:val="005A60CD"/>
    <w:rsid w:val="005C2A16"/>
    <w:rsid w:val="005F7B31"/>
    <w:rsid w:val="006318BE"/>
    <w:rsid w:val="00633EC5"/>
    <w:rsid w:val="0065160B"/>
    <w:rsid w:val="006636C6"/>
    <w:rsid w:val="006C3948"/>
    <w:rsid w:val="006E77EC"/>
    <w:rsid w:val="007026C7"/>
    <w:rsid w:val="00723BEF"/>
    <w:rsid w:val="00750289"/>
    <w:rsid w:val="0075047D"/>
    <w:rsid w:val="0081373A"/>
    <w:rsid w:val="00851B90"/>
    <w:rsid w:val="00893294"/>
    <w:rsid w:val="008959D4"/>
    <w:rsid w:val="008B1CF5"/>
    <w:rsid w:val="008B6549"/>
    <w:rsid w:val="008E0179"/>
    <w:rsid w:val="008E23C9"/>
    <w:rsid w:val="008E6731"/>
    <w:rsid w:val="008E6C5E"/>
    <w:rsid w:val="0095352D"/>
    <w:rsid w:val="0096771A"/>
    <w:rsid w:val="009A4AE0"/>
    <w:rsid w:val="00A60DD4"/>
    <w:rsid w:val="00A7444A"/>
    <w:rsid w:val="00A759C2"/>
    <w:rsid w:val="00A77D41"/>
    <w:rsid w:val="00A84FE4"/>
    <w:rsid w:val="00A877D1"/>
    <w:rsid w:val="00AC4429"/>
    <w:rsid w:val="00AE1879"/>
    <w:rsid w:val="00B2069A"/>
    <w:rsid w:val="00B25931"/>
    <w:rsid w:val="00B345E8"/>
    <w:rsid w:val="00B54556"/>
    <w:rsid w:val="00B6359D"/>
    <w:rsid w:val="00B64F67"/>
    <w:rsid w:val="00BD5F3C"/>
    <w:rsid w:val="00BF3AD3"/>
    <w:rsid w:val="00BF4B08"/>
    <w:rsid w:val="00C1133E"/>
    <w:rsid w:val="00C80E5F"/>
    <w:rsid w:val="00CB3C02"/>
    <w:rsid w:val="00CC1ACA"/>
    <w:rsid w:val="00CC2765"/>
    <w:rsid w:val="00CE6112"/>
    <w:rsid w:val="00D755A2"/>
    <w:rsid w:val="00DB0FE4"/>
    <w:rsid w:val="00DE462F"/>
    <w:rsid w:val="00DF2585"/>
    <w:rsid w:val="00E52421"/>
    <w:rsid w:val="00E663AC"/>
    <w:rsid w:val="00E85C07"/>
    <w:rsid w:val="00E97BE5"/>
    <w:rsid w:val="00EA06BA"/>
    <w:rsid w:val="00EA2169"/>
    <w:rsid w:val="00EB7094"/>
    <w:rsid w:val="00EF1109"/>
    <w:rsid w:val="00EF49AE"/>
    <w:rsid w:val="00F1280D"/>
    <w:rsid w:val="00F24EE8"/>
    <w:rsid w:val="00F27C21"/>
    <w:rsid w:val="00F412B0"/>
    <w:rsid w:val="00FB7BE9"/>
    <w:rsid w:val="00FC2D1D"/>
    <w:rsid w:val="00FE63D3"/>
    <w:rsid w:val="08C379AD"/>
    <w:rsid w:val="095F0528"/>
    <w:rsid w:val="0BBA12F8"/>
    <w:rsid w:val="2595648C"/>
    <w:rsid w:val="26AB5FD4"/>
    <w:rsid w:val="27DD6320"/>
    <w:rsid w:val="2EDD60E6"/>
    <w:rsid w:val="30E21A2B"/>
    <w:rsid w:val="320854FC"/>
    <w:rsid w:val="349535C1"/>
    <w:rsid w:val="39235ED0"/>
    <w:rsid w:val="3C622878"/>
    <w:rsid w:val="546605CC"/>
    <w:rsid w:val="5D725453"/>
    <w:rsid w:val="768F55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3E17EE"/>
  <w15:docId w15:val="{8F6AF94E-1498-465E-9B87-A8BEEAF39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7BE5"/>
    <w:pPr>
      <w:framePr w:wrap="around" w:hAnchor="text" w:y="1"/>
      <w:widowControl w:val="0"/>
      <w:spacing w:after="200" w:line="276" w:lineRule="auto"/>
      <w:jc w:val="both"/>
    </w:pPr>
    <w:rPr>
      <w:rFonts w:ascii="Calibri" w:eastAsia="Calibri" w:hAnsi="Calibri" w:cs="Calibri"/>
      <w:color w:val="000000"/>
      <w:kern w:val="2"/>
      <w:sz w:val="21"/>
      <w:szCs w:val="21"/>
      <w:u w:color="000000"/>
      <w:lang w:eastAsia="es-P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E97BE5"/>
    <w:pPr>
      <w:framePr w:wrap="around"/>
    </w:pPr>
    <w:rPr>
      <w:sz w:val="24"/>
    </w:rPr>
  </w:style>
  <w:style w:type="character" w:styleId="a4">
    <w:name w:val="Hyperlink"/>
    <w:qFormat/>
    <w:rsid w:val="00E97BE5"/>
    <w:rPr>
      <w:u w:val="single"/>
    </w:rPr>
  </w:style>
  <w:style w:type="table" w:customStyle="1" w:styleId="TableNormal">
    <w:name w:val="Table Normal"/>
    <w:qFormat/>
    <w:rsid w:val="00E97BE5"/>
    <w:tblPr>
      <w:tblCellMar>
        <w:top w:w="0" w:type="dxa"/>
        <w:left w:w="0" w:type="dxa"/>
        <w:bottom w:w="0" w:type="dxa"/>
        <w:right w:w="0" w:type="dxa"/>
      </w:tblCellMar>
    </w:tblPr>
  </w:style>
  <w:style w:type="paragraph" w:customStyle="1" w:styleId="Cabeceraypie">
    <w:name w:val="Cabecera y pie"/>
    <w:qFormat/>
    <w:rsid w:val="00E97BE5"/>
    <w:pPr>
      <w:framePr w:wrap="around" w:hAnchor="text" w:y="1"/>
      <w:tabs>
        <w:tab w:val="right" w:pos="9020"/>
      </w:tabs>
    </w:pPr>
    <w:rPr>
      <w:rFonts w:ascii="Helvetica" w:eastAsia="Arial Unicode MS" w:hAnsi="Helvetica" w:cs="Arial Unicode MS"/>
      <w:color w:val="000000"/>
      <w:sz w:val="24"/>
      <w:szCs w:val="24"/>
      <w:lang w:val="es-PE" w:eastAsia="es-PE"/>
    </w:rPr>
  </w:style>
  <w:style w:type="character" w:customStyle="1" w:styleId="Ninguno">
    <w:name w:val="Ninguno"/>
    <w:qFormat/>
    <w:rsid w:val="00E97BE5"/>
    <w:rPr>
      <w:lang w:val="en-US"/>
    </w:rPr>
  </w:style>
  <w:style w:type="paragraph" w:customStyle="1" w:styleId="CuerpoA">
    <w:name w:val="Cuerpo A"/>
    <w:qFormat/>
    <w:rsid w:val="00E97BE5"/>
    <w:pPr>
      <w:framePr w:wrap="around" w:hAnchor="text" w:y="1"/>
      <w:spacing w:after="160" w:line="259" w:lineRule="auto"/>
    </w:pPr>
    <w:rPr>
      <w:rFonts w:ascii="Calibri" w:eastAsia="Calibri" w:hAnsi="Calibri" w:cs="Calibri"/>
      <w:color w:val="000000"/>
      <w:sz w:val="22"/>
      <w:szCs w:val="22"/>
      <w:u w:color="000000"/>
      <w:lang w:val="es-PE" w:eastAsia="es-PE"/>
    </w:rPr>
  </w:style>
  <w:style w:type="paragraph" w:customStyle="1" w:styleId="Prrafodelista1">
    <w:name w:val="Párrafo de lista1"/>
    <w:qFormat/>
    <w:rsid w:val="00E97BE5"/>
    <w:pPr>
      <w:framePr w:wrap="around" w:hAnchor="text" w:y="1"/>
      <w:widowControl w:val="0"/>
      <w:spacing w:after="200" w:line="276" w:lineRule="auto"/>
      <w:ind w:left="720"/>
      <w:jc w:val="both"/>
    </w:pPr>
    <w:rPr>
      <w:rFonts w:ascii="Calibri" w:eastAsia="Calibri" w:hAnsi="Calibri" w:cs="Calibri"/>
      <w:color w:val="000000"/>
      <w:kern w:val="2"/>
      <w:sz w:val="21"/>
      <w:szCs w:val="21"/>
      <w:u w:color="000000"/>
      <w:lang w:eastAsia="es-PE"/>
    </w:rPr>
  </w:style>
  <w:style w:type="paragraph" w:customStyle="1" w:styleId="1">
    <w:name w:val="列出段落1"/>
    <w:basedOn w:val="a"/>
    <w:uiPriority w:val="99"/>
    <w:unhideWhenUsed/>
    <w:rsid w:val="00E97BE5"/>
    <w:pPr>
      <w:framePr w:wrap="around"/>
      <w:ind w:firstLineChars="200" w:firstLine="420"/>
    </w:pPr>
  </w:style>
  <w:style w:type="paragraph" w:customStyle="1" w:styleId="2">
    <w:name w:val="列出段落2"/>
    <w:basedOn w:val="a"/>
    <w:uiPriority w:val="99"/>
    <w:unhideWhenUsed/>
    <w:rsid w:val="00E97BE5"/>
    <w:pPr>
      <w:framePr w:wrap="around"/>
      <w:ind w:firstLineChars="200" w:firstLine="420"/>
    </w:pPr>
  </w:style>
  <w:style w:type="paragraph" w:customStyle="1" w:styleId="3">
    <w:name w:val="列出段落3"/>
    <w:basedOn w:val="a"/>
    <w:uiPriority w:val="99"/>
    <w:unhideWhenUsed/>
    <w:rsid w:val="00E97BE5"/>
    <w:pPr>
      <w:framePr w:wrap="around"/>
      <w:ind w:firstLineChars="200" w:firstLine="420"/>
    </w:pPr>
  </w:style>
  <w:style w:type="paragraph" w:styleId="a5">
    <w:name w:val="header"/>
    <w:basedOn w:val="a"/>
    <w:link w:val="a6"/>
    <w:rsid w:val="00B64F67"/>
    <w:pPr>
      <w:framePr w:wrap="around"/>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0"/>
    <w:link w:val="a5"/>
    <w:rsid w:val="00B64F67"/>
    <w:rPr>
      <w:rFonts w:ascii="Calibri" w:eastAsia="Calibri" w:hAnsi="Calibri" w:cs="Calibri"/>
      <w:color w:val="000000"/>
      <w:kern w:val="2"/>
      <w:sz w:val="18"/>
      <w:szCs w:val="18"/>
      <w:u w:color="000000"/>
      <w:lang w:eastAsia="es-PE"/>
    </w:rPr>
  </w:style>
  <w:style w:type="paragraph" w:styleId="a7">
    <w:name w:val="footer"/>
    <w:basedOn w:val="a"/>
    <w:link w:val="a8"/>
    <w:rsid w:val="00B64F67"/>
    <w:pPr>
      <w:framePr w:wrap="around"/>
      <w:tabs>
        <w:tab w:val="center" w:pos="4153"/>
        <w:tab w:val="right" w:pos="8306"/>
      </w:tabs>
      <w:snapToGrid w:val="0"/>
      <w:spacing w:line="240" w:lineRule="auto"/>
      <w:jc w:val="left"/>
    </w:pPr>
    <w:rPr>
      <w:sz w:val="18"/>
      <w:szCs w:val="18"/>
    </w:rPr>
  </w:style>
  <w:style w:type="character" w:customStyle="1" w:styleId="a8">
    <w:name w:val="页脚 字符"/>
    <w:basedOn w:val="a0"/>
    <w:link w:val="a7"/>
    <w:rsid w:val="00B64F67"/>
    <w:rPr>
      <w:rFonts w:ascii="Calibri" w:eastAsia="Calibri" w:hAnsi="Calibri" w:cs="Calibri"/>
      <w:color w:val="000000"/>
      <w:kern w:val="2"/>
      <w:sz w:val="18"/>
      <w:szCs w:val="18"/>
      <w:u w:color="000000"/>
      <w:lang w:eastAsia="es-PE"/>
    </w:rPr>
  </w:style>
  <w:style w:type="paragraph" w:styleId="a9">
    <w:name w:val="Balloon Text"/>
    <w:basedOn w:val="a"/>
    <w:link w:val="aa"/>
    <w:semiHidden/>
    <w:unhideWhenUsed/>
    <w:rsid w:val="00FC2D1D"/>
    <w:pPr>
      <w:framePr w:wrap="around"/>
      <w:spacing w:after="0" w:line="240" w:lineRule="auto"/>
    </w:pPr>
    <w:rPr>
      <w:rFonts w:ascii="Segoe UI" w:hAnsi="Segoe UI" w:cs="Segoe UI"/>
      <w:sz w:val="18"/>
      <w:szCs w:val="18"/>
    </w:rPr>
  </w:style>
  <w:style w:type="character" w:customStyle="1" w:styleId="aa">
    <w:name w:val="批注框文本 字符"/>
    <w:basedOn w:val="a0"/>
    <w:link w:val="a9"/>
    <w:semiHidden/>
    <w:rsid w:val="00FC2D1D"/>
    <w:rPr>
      <w:rFonts w:ascii="Segoe UI" w:eastAsia="Calibri" w:hAnsi="Segoe UI" w:cs="Segoe UI"/>
      <w:color w:val="000000"/>
      <w:kern w:val="2"/>
      <w:sz w:val="18"/>
      <w:szCs w:val="18"/>
      <w:u w:color="000000"/>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rgbClr val="FFFFFF"/>
        </a:lnRef>
        <a:fillRef idx="0">
          <a:srgbClr val="FFFFFF"/>
        </a:fillRef>
        <a:effectRef idx="0">
          <a:srgbClr val="FFFFFF"/>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672F90-0878-46D0-804C-6E112BB64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4982</Words>
  <Characters>28398</Characters>
  <Application>Microsoft Office Word</Application>
  <DocSecurity>0</DocSecurity>
  <Lines>236</Lines>
  <Paragraphs>66</Paragraphs>
  <ScaleCrop>false</ScaleCrop>
  <HeadingPairs>
    <vt:vector size="4" baseType="variant">
      <vt:variant>
        <vt:lpstr>Название</vt:lpstr>
      </vt:variant>
      <vt:variant>
        <vt:i4>1</vt:i4>
      </vt:variant>
      <vt:variant>
        <vt:lpstr>Título</vt:lpstr>
      </vt:variant>
      <vt:variant>
        <vt:i4>1</vt:i4>
      </vt:variant>
    </vt:vector>
  </HeadingPairs>
  <TitlesOfParts>
    <vt:vector size="2" baseType="lpstr">
      <vt:lpstr/>
      <vt:lpstr/>
    </vt:vector>
  </TitlesOfParts>
  <Company>微软中国</Company>
  <LinksUpToDate>false</LinksUpToDate>
  <CharactersWithSpaces>33314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Wang Yan</cp:lastModifiedBy>
  <cp:revision>3</cp:revision>
  <cp:lastPrinted>2016-05-10T17:57:00Z</cp:lastPrinted>
  <dcterms:created xsi:type="dcterms:W3CDTF">2018-05-12T00:02:00Z</dcterms:created>
  <dcterms:modified xsi:type="dcterms:W3CDTF">2018-05-12T00:30:00Z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