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D2" w:rsidRDefault="007149D2" w:rsidP="00B54963">
      <w:pPr>
        <w:jc w:val="center"/>
        <w:rPr>
          <w:b/>
          <w:sz w:val="21"/>
          <w:szCs w:val="20"/>
        </w:rPr>
      </w:pPr>
      <w:r>
        <w:rPr>
          <w:b/>
          <w:sz w:val="21"/>
          <w:szCs w:val="20"/>
        </w:rPr>
        <w:t xml:space="preserve"> </w:t>
      </w:r>
    </w:p>
    <w:p w:rsidR="007149D2" w:rsidRPr="00156988" w:rsidRDefault="007149D2" w:rsidP="00B54963">
      <w:pPr>
        <w:jc w:val="center"/>
        <w:rPr>
          <w:b/>
          <w:sz w:val="28"/>
          <w:szCs w:val="28"/>
        </w:rPr>
      </w:pPr>
    </w:p>
    <w:p w:rsidR="007149D2" w:rsidRPr="002A7FDF" w:rsidRDefault="007149D2" w:rsidP="00B54963">
      <w:pPr>
        <w:jc w:val="center"/>
        <w:rPr>
          <w:b/>
          <w:sz w:val="32"/>
          <w:szCs w:val="32"/>
        </w:rPr>
      </w:pPr>
      <w:r w:rsidRPr="002A7FDF">
        <w:rPr>
          <w:b/>
          <w:sz w:val="32"/>
          <w:szCs w:val="32"/>
        </w:rPr>
        <w:t>37</w:t>
      </w:r>
      <w:r w:rsidRPr="002A7FDF">
        <w:rPr>
          <w:b/>
          <w:sz w:val="32"/>
          <w:szCs w:val="32"/>
          <w:vertAlign w:val="superscript"/>
        </w:rPr>
        <w:t>th</w:t>
      </w:r>
      <w:r w:rsidRPr="002A7FDF">
        <w:rPr>
          <w:b/>
          <w:sz w:val="32"/>
          <w:szCs w:val="32"/>
        </w:rPr>
        <w:t xml:space="preserve"> Meeting of the APEC Expert Group on Energy Efficiency and Conservation (EGEE&amp;C)</w:t>
      </w:r>
    </w:p>
    <w:p w:rsidR="007149D2" w:rsidRPr="002A7FDF" w:rsidRDefault="007149D2" w:rsidP="00B54963">
      <w:pPr>
        <w:jc w:val="center"/>
        <w:rPr>
          <w:b/>
          <w:sz w:val="32"/>
          <w:szCs w:val="32"/>
        </w:rPr>
      </w:pPr>
      <w:r w:rsidRPr="002A7FDF">
        <w:rPr>
          <w:b/>
          <w:sz w:val="32"/>
          <w:szCs w:val="32"/>
        </w:rPr>
        <w:t>28 February to 2 March 2011</w:t>
      </w:r>
    </w:p>
    <w:p w:rsidR="007149D2" w:rsidRPr="002A7FDF" w:rsidRDefault="007149D2" w:rsidP="00B54963">
      <w:pPr>
        <w:jc w:val="center"/>
        <w:rPr>
          <w:b/>
          <w:sz w:val="32"/>
          <w:szCs w:val="32"/>
        </w:rPr>
      </w:pPr>
      <w:r w:rsidRPr="002A7FDF">
        <w:rPr>
          <w:b/>
          <w:sz w:val="32"/>
          <w:szCs w:val="32"/>
        </w:rPr>
        <w:t>Draft Minutes</w:t>
      </w:r>
    </w:p>
    <w:p w:rsidR="007149D2" w:rsidRPr="002A7FDF" w:rsidRDefault="007149D2" w:rsidP="00B54963">
      <w:pPr>
        <w:jc w:val="center"/>
        <w:rPr>
          <w:b/>
          <w:sz w:val="32"/>
          <w:szCs w:val="32"/>
        </w:rPr>
      </w:pPr>
    </w:p>
    <w:p w:rsidR="007149D2" w:rsidRDefault="007149D2" w:rsidP="00B54963">
      <w:pPr>
        <w:jc w:val="center"/>
        <w:rPr>
          <w:b/>
          <w:sz w:val="21"/>
          <w:szCs w:val="20"/>
        </w:rPr>
      </w:pPr>
      <w:r w:rsidRPr="002A7FDF">
        <w:rPr>
          <w:b/>
          <w:i/>
          <w:sz w:val="32"/>
          <w:szCs w:val="32"/>
        </w:rPr>
        <w:t>The Ronald Reagan Convention Center, Washington DC, USA</w:t>
      </w:r>
    </w:p>
    <w:p w:rsidR="007149D2" w:rsidRDefault="007149D2" w:rsidP="00B54963">
      <w:pPr>
        <w:pBdr>
          <w:bottom w:val="single" w:sz="12" w:space="1" w:color="auto"/>
        </w:pBdr>
        <w:jc w:val="center"/>
        <w:rPr>
          <w:b/>
          <w:sz w:val="21"/>
          <w:szCs w:val="20"/>
        </w:rPr>
      </w:pPr>
    </w:p>
    <w:p w:rsidR="007149D2" w:rsidRDefault="007149D2" w:rsidP="00156988">
      <w:pPr>
        <w:rPr>
          <w:b/>
          <w:sz w:val="21"/>
          <w:szCs w:val="20"/>
        </w:rPr>
      </w:pPr>
      <w:r w:rsidRPr="00156988">
        <w:rPr>
          <w:b/>
          <w:sz w:val="21"/>
          <w:szCs w:val="20"/>
        </w:rPr>
        <w:t xml:space="preserve"> </w:t>
      </w:r>
    </w:p>
    <w:p w:rsidR="007149D2" w:rsidRPr="00156988" w:rsidRDefault="007149D2" w:rsidP="00156988">
      <w:pPr>
        <w:rPr>
          <w:b/>
          <w:sz w:val="21"/>
          <w:szCs w:val="20"/>
        </w:rPr>
      </w:pPr>
      <w:r>
        <w:rPr>
          <w:b/>
          <w:sz w:val="21"/>
          <w:szCs w:val="20"/>
        </w:rPr>
        <w:t>DAY ONE OF THE MEETING</w:t>
      </w:r>
    </w:p>
    <w:p w:rsidR="007149D2" w:rsidRPr="006447C7" w:rsidRDefault="007149D2" w:rsidP="00B54963">
      <w:pPr>
        <w:jc w:val="both"/>
        <w:rPr>
          <w:b/>
          <w:sz w:val="21"/>
          <w:szCs w:val="20"/>
        </w:rPr>
      </w:pPr>
    </w:p>
    <w:p w:rsidR="007149D2" w:rsidRPr="002A7FDF" w:rsidRDefault="007149D2" w:rsidP="00B54963">
      <w:pPr>
        <w:jc w:val="both"/>
        <w:rPr>
          <w:b/>
          <w:sz w:val="21"/>
          <w:szCs w:val="20"/>
          <w:u w:val="single"/>
        </w:rPr>
      </w:pPr>
      <w:r w:rsidRPr="002A7FDF">
        <w:rPr>
          <w:b/>
          <w:sz w:val="21"/>
          <w:szCs w:val="20"/>
          <w:u w:val="single"/>
        </w:rPr>
        <w:t>Session 1 – Welcome and Introduction</w:t>
      </w:r>
    </w:p>
    <w:p w:rsidR="007149D2" w:rsidRDefault="007149D2" w:rsidP="00B54963">
      <w:pPr>
        <w:jc w:val="both"/>
        <w:rPr>
          <w:b/>
          <w:sz w:val="21"/>
          <w:szCs w:val="20"/>
        </w:rPr>
      </w:pPr>
    </w:p>
    <w:p w:rsidR="007149D2" w:rsidRDefault="007149D2" w:rsidP="00B54963">
      <w:pPr>
        <w:jc w:val="both"/>
        <w:rPr>
          <w:sz w:val="21"/>
          <w:szCs w:val="20"/>
        </w:rPr>
      </w:pPr>
      <w:r>
        <w:rPr>
          <w:sz w:val="21"/>
          <w:szCs w:val="20"/>
        </w:rPr>
        <w:t>Participants were welcomed to the meeting and the agenda was adopted.  The meeting opened with updates representatives of other fora.</w:t>
      </w:r>
    </w:p>
    <w:p w:rsidR="007149D2" w:rsidRDefault="007149D2" w:rsidP="00B54963">
      <w:pPr>
        <w:jc w:val="both"/>
        <w:rPr>
          <w:sz w:val="21"/>
          <w:szCs w:val="20"/>
        </w:rPr>
      </w:pPr>
    </w:p>
    <w:p w:rsidR="007149D2" w:rsidRDefault="007149D2" w:rsidP="00B54963">
      <w:pPr>
        <w:jc w:val="both"/>
        <w:rPr>
          <w:i/>
          <w:sz w:val="21"/>
          <w:szCs w:val="20"/>
        </w:rPr>
      </w:pPr>
      <w:r>
        <w:rPr>
          <w:i/>
          <w:sz w:val="21"/>
          <w:szCs w:val="20"/>
        </w:rPr>
        <w:t>Variations</w:t>
      </w:r>
      <w:r w:rsidRPr="000D1585">
        <w:rPr>
          <w:i/>
          <w:sz w:val="21"/>
          <w:szCs w:val="20"/>
        </w:rPr>
        <w:t xml:space="preserve"> to the agenda:</w:t>
      </w:r>
    </w:p>
    <w:p w:rsidR="007149D2" w:rsidRDefault="007149D2" w:rsidP="00B54963">
      <w:pPr>
        <w:jc w:val="both"/>
        <w:rPr>
          <w:i/>
          <w:sz w:val="2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7"/>
        <w:gridCol w:w="7089"/>
      </w:tblGrid>
      <w:tr w:rsidR="007149D2" w:rsidTr="001E0A6C">
        <w:tc>
          <w:tcPr>
            <w:tcW w:w="0" w:type="auto"/>
          </w:tcPr>
          <w:p w:rsidR="007149D2" w:rsidRPr="001E0A6C" w:rsidRDefault="007149D2" w:rsidP="001E0A6C">
            <w:pPr>
              <w:spacing w:after="120"/>
              <w:jc w:val="both"/>
              <w:rPr>
                <w:i/>
                <w:sz w:val="20"/>
                <w:szCs w:val="20"/>
              </w:rPr>
            </w:pPr>
            <w:r w:rsidRPr="001E0A6C">
              <w:rPr>
                <w:sz w:val="20"/>
                <w:szCs w:val="20"/>
              </w:rPr>
              <w:t>Day 1, Sessions 3, 4 and 5</w:t>
            </w:r>
          </w:p>
        </w:tc>
        <w:tc>
          <w:tcPr>
            <w:tcW w:w="0" w:type="auto"/>
          </w:tcPr>
          <w:p w:rsidR="007149D2" w:rsidRPr="001E0A6C" w:rsidRDefault="007149D2" w:rsidP="001E0A6C">
            <w:pPr>
              <w:numPr>
                <w:ilvl w:val="0"/>
                <w:numId w:val="33"/>
                <w:numberingChange w:id="0" w:author="Unknown" w:date="2011-11-07T19:18:00Z" w:original="•"/>
              </w:numPr>
              <w:spacing w:after="120"/>
              <w:jc w:val="both"/>
              <w:rPr>
                <w:sz w:val="20"/>
                <w:szCs w:val="20"/>
              </w:rPr>
            </w:pPr>
            <w:r w:rsidRPr="001E0A6C">
              <w:rPr>
                <w:sz w:val="20"/>
                <w:szCs w:val="20"/>
              </w:rPr>
              <w:t>The sequence of items 3-2 and 3-3 was reversed</w:t>
            </w:r>
          </w:p>
          <w:p w:rsidR="007149D2" w:rsidRPr="001E0A6C" w:rsidRDefault="007149D2" w:rsidP="001E0A6C">
            <w:pPr>
              <w:numPr>
                <w:ilvl w:val="0"/>
                <w:numId w:val="33"/>
                <w:numberingChange w:id="1" w:author="Unknown" w:date="2011-11-07T19:18:00Z" w:original="•"/>
              </w:numPr>
              <w:spacing w:after="120"/>
              <w:jc w:val="both"/>
              <w:rPr>
                <w:sz w:val="20"/>
                <w:szCs w:val="20"/>
              </w:rPr>
            </w:pPr>
            <w:r w:rsidRPr="001E0A6C">
              <w:rPr>
                <w:sz w:val="20"/>
                <w:szCs w:val="20"/>
              </w:rPr>
              <w:t>The topics listed under Session 4 were discussed during Sessions 3 and 5 (Session 4 did not occur as a separate item)</w:t>
            </w:r>
          </w:p>
          <w:p w:rsidR="007149D2" w:rsidRPr="001E0A6C" w:rsidRDefault="007149D2" w:rsidP="001E0A6C">
            <w:pPr>
              <w:numPr>
                <w:ilvl w:val="0"/>
                <w:numId w:val="33"/>
                <w:numberingChange w:id="2" w:author="Unknown" w:date="2011-11-07T19:18:00Z" w:original="•"/>
              </w:numPr>
              <w:spacing w:after="120"/>
              <w:jc w:val="both"/>
              <w:rPr>
                <w:sz w:val="20"/>
                <w:szCs w:val="20"/>
              </w:rPr>
            </w:pPr>
            <w:r w:rsidRPr="001E0A6C">
              <w:rPr>
                <w:sz w:val="20"/>
                <w:szCs w:val="20"/>
              </w:rPr>
              <w:t>The topics listed under Item 5.2 were discussed during Session 3 and Item 5.1 (Session 5-2 did not occur as a separate item)</w:t>
            </w:r>
          </w:p>
          <w:p w:rsidR="007149D2" w:rsidRPr="001E0A6C" w:rsidRDefault="007149D2" w:rsidP="001E0A6C">
            <w:pPr>
              <w:numPr>
                <w:ilvl w:val="0"/>
                <w:numId w:val="33"/>
                <w:numberingChange w:id="3" w:author="Unknown" w:date="2011-11-07T19:18:00Z" w:original="•"/>
              </w:numPr>
              <w:spacing w:after="120"/>
              <w:jc w:val="both"/>
              <w:rPr>
                <w:sz w:val="20"/>
                <w:szCs w:val="20"/>
              </w:rPr>
            </w:pPr>
            <w:r w:rsidRPr="001E0A6C">
              <w:rPr>
                <w:sz w:val="20"/>
                <w:szCs w:val="20"/>
              </w:rPr>
              <w:t>Discussion on the topics in Sessions 3 to 5 was revisited in the afternoon on Day 2 of the meeting (following the economy presentations)</w:t>
            </w:r>
          </w:p>
        </w:tc>
      </w:tr>
      <w:tr w:rsidR="007149D2" w:rsidTr="001E0A6C">
        <w:tc>
          <w:tcPr>
            <w:tcW w:w="0" w:type="auto"/>
          </w:tcPr>
          <w:p w:rsidR="007149D2" w:rsidRPr="001E0A6C" w:rsidRDefault="007149D2" w:rsidP="001E0A6C">
            <w:pPr>
              <w:spacing w:after="120"/>
              <w:jc w:val="both"/>
              <w:rPr>
                <w:i/>
                <w:sz w:val="20"/>
                <w:szCs w:val="20"/>
              </w:rPr>
            </w:pPr>
            <w:r w:rsidRPr="001E0A6C">
              <w:rPr>
                <w:sz w:val="20"/>
                <w:szCs w:val="20"/>
              </w:rPr>
              <w:t>Day 2, Sessions 7, 8 and 9</w:t>
            </w:r>
          </w:p>
        </w:tc>
        <w:tc>
          <w:tcPr>
            <w:tcW w:w="0" w:type="auto"/>
          </w:tcPr>
          <w:p w:rsidR="007149D2" w:rsidRPr="001E0A6C" w:rsidRDefault="007149D2" w:rsidP="001E0A6C">
            <w:pPr>
              <w:numPr>
                <w:ilvl w:val="0"/>
                <w:numId w:val="33"/>
                <w:numberingChange w:id="4" w:author="Unknown" w:date="2011-11-07T19:18:00Z" w:original="•"/>
              </w:numPr>
              <w:spacing w:after="120"/>
              <w:jc w:val="both"/>
              <w:rPr>
                <w:sz w:val="20"/>
                <w:szCs w:val="20"/>
              </w:rPr>
            </w:pPr>
            <w:r w:rsidRPr="001E0A6C">
              <w:rPr>
                <w:sz w:val="20"/>
                <w:szCs w:val="20"/>
              </w:rPr>
              <w:t>Sessions 7 to 9 occurred on Day 3, Session 2 (Session 2 was extra time allocated for unfinished business from previous days)</w:t>
            </w:r>
          </w:p>
        </w:tc>
      </w:tr>
    </w:tbl>
    <w:p w:rsidR="007149D2" w:rsidRDefault="007149D2" w:rsidP="00B54963">
      <w:pPr>
        <w:jc w:val="both"/>
        <w:rPr>
          <w:i/>
          <w:sz w:val="21"/>
          <w:szCs w:val="20"/>
        </w:rPr>
      </w:pPr>
    </w:p>
    <w:p w:rsidR="007149D2" w:rsidRDefault="007149D2" w:rsidP="007510BC">
      <w:pPr>
        <w:jc w:val="both"/>
        <w:rPr>
          <w:sz w:val="21"/>
          <w:szCs w:val="20"/>
        </w:rPr>
      </w:pPr>
    </w:p>
    <w:p w:rsidR="007149D2" w:rsidRPr="002A7FDF" w:rsidRDefault="007149D2" w:rsidP="007510BC">
      <w:pPr>
        <w:jc w:val="both"/>
        <w:rPr>
          <w:b/>
          <w:sz w:val="21"/>
          <w:szCs w:val="20"/>
          <w:u w:val="single"/>
          <w:lang w:val="en-US"/>
        </w:rPr>
      </w:pPr>
      <w:r w:rsidRPr="002A7FDF">
        <w:rPr>
          <w:b/>
          <w:sz w:val="21"/>
          <w:szCs w:val="20"/>
          <w:u w:val="single"/>
          <w:lang w:val="en-US"/>
        </w:rPr>
        <w:t>Session 2 – Updates on Other Fora</w:t>
      </w:r>
    </w:p>
    <w:p w:rsidR="007149D2" w:rsidRDefault="007149D2" w:rsidP="00B54963">
      <w:pPr>
        <w:jc w:val="both"/>
        <w:rPr>
          <w:b/>
          <w:sz w:val="21"/>
          <w:szCs w:val="20"/>
        </w:rPr>
      </w:pPr>
    </w:p>
    <w:p w:rsidR="007149D2" w:rsidRPr="006447C7" w:rsidRDefault="007149D2" w:rsidP="00B54963">
      <w:pPr>
        <w:jc w:val="both"/>
        <w:rPr>
          <w:b/>
          <w:sz w:val="21"/>
          <w:szCs w:val="20"/>
        </w:rPr>
      </w:pPr>
      <w:r>
        <w:rPr>
          <w:b/>
          <w:sz w:val="21"/>
          <w:szCs w:val="20"/>
        </w:rPr>
        <w:t xml:space="preserve">2-1 – </w:t>
      </w:r>
      <w:r w:rsidRPr="006447C7">
        <w:rPr>
          <w:b/>
          <w:sz w:val="21"/>
          <w:szCs w:val="20"/>
        </w:rPr>
        <w:t>Subcommittee on Standards and Conformance (SCSC) Update</w:t>
      </w:r>
    </w:p>
    <w:p w:rsidR="007149D2" w:rsidRDefault="007149D2" w:rsidP="00B54963">
      <w:pPr>
        <w:jc w:val="both"/>
        <w:rPr>
          <w:sz w:val="21"/>
          <w:szCs w:val="20"/>
        </w:rPr>
      </w:pPr>
    </w:p>
    <w:p w:rsidR="007149D2" w:rsidRDefault="007149D2" w:rsidP="00B54963">
      <w:pPr>
        <w:jc w:val="both"/>
        <w:rPr>
          <w:sz w:val="21"/>
          <w:szCs w:val="20"/>
        </w:rPr>
      </w:pPr>
      <w:r>
        <w:rPr>
          <w:sz w:val="21"/>
          <w:szCs w:val="20"/>
        </w:rPr>
        <w:t>An SCSC representative updated meeting participants on the group and its activities.</w:t>
      </w:r>
    </w:p>
    <w:p w:rsidR="007149D2" w:rsidRDefault="007149D2" w:rsidP="00B54963">
      <w:pPr>
        <w:jc w:val="both"/>
        <w:rPr>
          <w:sz w:val="21"/>
          <w:szCs w:val="20"/>
        </w:rPr>
      </w:pPr>
    </w:p>
    <w:p w:rsidR="007149D2" w:rsidRDefault="007149D2" w:rsidP="00826451">
      <w:pPr>
        <w:jc w:val="both"/>
        <w:rPr>
          <w:sz w:val="21"/>
          <w:szCs w:val="20"/>
          <w:lang w:val="en-US"/>
        </w:rPr>
      </w:pPr>
      <w:r>
        <w:rPr>
          <w:sz w:val="21"/>
          <w:szCs w:val="20"/>
          <w:lang w:val="en-US"/>
        </w:rPr>
        <w:t xml:space="preserve">SCSC </w:t>
      </w:r>
      <w:r w:rsidRPr="00D97224">
        <w:rPr>
          <w:sz w:val="21"/>
          <w:szCs w:val="20"/>
          <w:lang w:val="en-US"/>
        </w:rPr>
        <w:t>meets twice a year</w:t>
      </w:r>
      <w:r>
        <w:rPr>
          <w:sz w:val="21"/>
          <w:szCs w:val="20"/>
          <w:lang w:val="en-US"/>
        </w:rPr>
        <w:t xml:space="preserve">. Its members are drawn from agencies responsible for standards and conformance and trade policy.  </w:t>
      </w:r>
      <w:r w:rsidRPr="00D97224">
        <w:rPr>
          <w:sz w:val="21"/>
          <w:szCs w:val="20"/>
          <w:lang w:val="en-US"/>
        </w:rPr>
        <w:t xml:space="preserve"> </w:t>
      </w:r>
      <w:r>
        <w:rPr>
          <w:sz w:val="21"/>
          <w:szCs w:val="20"/>
          <w:lang w:val="en-US"/>
        </w:rPr>
        <w:t xml:space="preserve">It reports to the </w:t>
      </w:r>
      <w:r w:rsidRPr="00D97224">
        <w:rPr>
          <w:sz w:val="21"/>
          <w:szCs w:val="20"/>
          <w:lang w:val="en-US"/>
        </w:rPr>
        <w:t>Committee on Trade and Investment (CTI)</w:t>
      </w:r>
      <w:r>
        <w:rPr>
          <w:sz w:val="21"/>
          <w:szCs w:val="20"/>
          <w:lang w:val="en-US"/>
        </w:rPr>
        <w:t>.  Its objectives include to:</w:t>
      </w:r>
    </w:p>
    <w:p w:rsidR="007149D2" w:rsidRPr="00725CEF" w:rsidRDefault="007149D2" w:rsidP="00826451">
      <w:pPr>
        <w:numPr>
          <w:ilvl w:val="0"/>
          <w:numId w:val="29"/>
          <w:numberingChange w:id="5" w:author="Unknown" w:date="2011-11-07T19:18:00Z" w:original="•"/>
        </w:numPr>
        <w:jc w:val="both"/>
        <w:rPr>
          <w:sz w:val="21"/>
          <w:szCs w:val="20"/>
        </w:rPr>
      </w:pPr>
      <w:r>
        <w:rPr>
          <w:sz w:val="21"/>
          <w:szCs w:val="20"/>
          <w:lang w:val="en-US"/>
        </w:rPr>
        <w:t xml:space="preserve">reduce negative effects on trade due to </w:t>
      </w:r>
      <w:r w:rsidRPr="00826451">
        <w:rPr>
          <w:sz w:val="21"/>
          <w:szCs w:val="20"/>
          <w:lang w:val="en-US"/>
        </w:rPr>
        <w:t>different standards, technical regulations and conformity assessment procedures</w:t>
      </w:r>
      <w:r>
        <w:rPr>
          <w:sz w:val="21"/>
          <w:szCs w:val="20"/>
          <w:lang w:val="en-US"/>
        </w:rPr>
        <w:t xml:space="preserve"> </w:t>
      </w:r>
    </w:p>
    <w:p w:rsidR="007149D2" w:rsidRDefault="007149D2" w:rsidP="00725CEF">
      <w:pPr>
        <w:numPr>
          <w:ilvl w:val="0"/>
          <w:numId w:val="29"/>
          <w:numberingChange w:id="6" w:author="Unknown" w:date="2011-11-07T19:18:00Z" w:original="•"/>
        </w:numPr>
        <w:jc w:val="both"/>
        <w:rPr>
          <w:sz w:val="21"/>
          <w:szCs w:val="20"/>
        </w:rPr>
      </w:pPr>
      <w:r>
        <w:rPr>
          <w:sz w:val="21"/>
          <w:szCs w:val="20"/>
          <w:lang w:val="en-US"/>
        </w:rPr>
        <w:t>p</w:t>
      </w:r>
      <w:r w:rsidRPr="00725CEF">
        <w:rPr>
          <w:sz w:val="21"/>
          <w:szCs w:val="20"/>
          <w:lang w:val="en-US"/>
        </w:rPr>
        <w:t>romote open regionalism and market driven economic interdependence</w:t>
      </w:r>
    </w:p>
    <w:p w:rsidR="007149D2" w:rsidRPr="00826451" w:rsidRDefault="007149D2" w:rsidP="00826451">
      <w:pPr>
        <w:numPr>
          <w:ilvl w:val="0"/>
          <w:numId w:val="29"/>
          <w:numberingChange w:id="7" w:author="Unknown" w:date="2011-11-07T19:18:00Z" w:original="•"/>
        </w:numPr>
        <w:jc w:val="both"/>
        <w:rPr>
          <w:sz w:val="21"/>
          <w:szCs w:val="20"/>
        </w:rPr>
      </w:pPr>
      <w:r>
        <w:rPr>
          <w:sz w:val="21"/>
          <w:szCs w:val="20"/>
          <w:lang w:val="en-US"/>
        </w:rPr>
        <w:t xml:space="preserve">promote </w:t>
      </w:r>
      <w:r w:rsidRPr="00826451">
        <w:rPr>
          <w:sz w:val="21"/>
          <w:szCs w:val="20"/>
          <w:lang w:val="en-US"/>
        </w:rPr>
        <w:t xml:space="preserve">alignment of national standards with international standards </w:t>
      </w:r>
    </w:p>
    <w:p w:rsidR="007149D2" w:rsidRPr="00826451" w:rsidRDefault="007149D2" w:rsidP="00826451">
      <w:pPr>
        <w:numPr>
          <w:ilvl w:val="0"/>
          <w:numId w:val="29"/>
          <w:numberingChange w:id="8" w:author="Unknown" w:date="2011-11-07T19:18:00Z" w:original="•"/>
        </w:numPr>
        <w:jc w:val="both"/>
        <w:rPr>
          <w:sz w:val="21"/>
          <w:szCs w:val="20"/>
        </w:rPr>
      </w:pPr>
      <w:r>
        <w:rPr>
          <w:sz w:val="21"/>
          <w:szCs w:val="20"/>
          <w:lang w:val="en-US"/>
        </w:rPr>
        <w:t xml:space="preserve">promote </w:t>
      </w:r>
      <w:r w:rsidRPr="00826451">
        <w:rPr>
          <w:sz w:val="21"/>
          <w:szCs w:val="20"/>
          <w:lang w:val="en-US"/>
        </w:rPr>
        <w:t xml:space="preserve">consistency of approaches </w:t>
      </w:r>
      <w:r>
        <w:rPr>
          <w:sz w:val="21"/>
          <w:szCs w:val="20"/>
          <w:lang w:val="en-US"/>
        </w:rPr>
        <w:t>and mutual recognition</w:t>
      </w:r>
      <w:r w:rsidRPr="00826451">
        <w:rPr>
          <w:sz w:val="21"/>
          <w:szCs w:val="20"/>
          <w:lang w:val="en-US"/>
        </w:rPr>
        <w:t xml:space="preserve"> </w:t>
      </w:r>
      <w:r>
        <w:rPr>
          <w:sz w:val="21"/>
          <w:szCs w:val="20"/>
          <w:lang w:val="en-US"/>
        </w:rPr>
        <w:t xml:space="preserve">principles with respect </w:t>
      </w:r>
      <w:r w:rsidRPr="00826451">
        <w:rPr>
          <w:sz w:val="21"/>
          <w:szCs w:val="20"/>
          <w:lang w:val="en-US"/>
        </w:rPr>
        <w:t>to conformity assessment</w:t>
      </w:r>
      <w:r>
        <w:rPr>
          <w:sz w:val="21"/>
          <w:szCs w:val="20"/>
          <w:lang w:val="en-US"/>
        </w:rPr>
        <w:t xml:space="preserve"> </w:t>
      </w:r>
    </w:p>
    <w:p w:rsidR="007149D2" w:rsidRPr="00725CEF" w:rsidRDefault="007149D2" w:rsidP="00826451">
      <w:pPr>
        <w:numPr>
          <w:ilvl w:val="0"/>
          <w:numId w:val="29"/>
          <w:numberingChange w:id="9" w:author="Unknown" w:date="2011-11-07T19:18:00Z" w:original="•"/>
        </w:numPr>
        <w:jc w:val="both"/>
        <w:rPr>
          <w:sz w:val="21"/>
          <w:szCs w:val="20"/>
        </w:rPr>
      </w:pPr>
      <w:r>
        <w:rPr>
          <w:sz w:val="21"/>
          <w:szCs w:val="20"/>
          <w:lang w:val="en-US"/>
        </w:rPr>
        <w:t>promote good regulatory practice.</w:t>
      </w:r>
    </w:p>
    <w:p w:rsidR="007149D2" w:rsidRDefault="007149D2" w:rsidP="00725CEF">
      <w:pPr>
        <w:jc w:val="both"/>
        <w:rPr>
          <w:sz w:val="21"/>
          <w:szCs w:val="20"/>
          <w:lang w:val="en-US"/>
        </w:rPr>
      </w:pPr>
    </w:p>
    <w:p w:rsidR="007149D2" w:rsidRPr="00725CEF" w:rsidRDefault="007149D2" w:rsidP="00725CEF">
      <w:pPr>
        <w:jc w:val="both"/>
        <w:rPr>
          <w:sz w:val="21"/>
          <w:szCs w:val="20"/>
          <w:lang w:val="en-US"/>
        </w:rPr>
      </w:pPr>
      <w:r>
        <w:rPr>
          <w:sz w:val="21"/>
          <w:szCs w:val="20"/>
          <w:lang w:val="en-US"/>
        </w:rPr>
        <w:t>During APEC 2011 USA, SCSC is contributing to the priorities of s</w:t>
      </w:r>
      <w:r w:rsidRPr="00725CEF">
        <w:rPr>
          <w:sz w:val="21"/>
          <w:szCs w:val="20"/>
          <w:lang w:val="en-US"/>
        </w:rPr>
        <w:t xml:space="preserve">trengthening regional economic integration and expanding trade; </w:t>
      </w:r>
      <w:r>
        <w:rPr>
          <w:sz w:val="21"/>
          <w:szCs w:val="20"/>
          <w:lang w:val="en-US"/>
        </w:rPr>
        <w:t>p</w:t>
      </w:r>
      <w:r w:rsidRPr="00725CEF">
        <w:rPr>
          <w:sz w:val="21"/>
          <w:szCs w:val="20"/>
          <w:lang w:val="en-US"/>
        </w:rPr>
        <w:t>romoting green growth</w:t>
      </w:r>
      <w:r>
        <w:rPr>
          <w:sz w:val="21"/>
          <w:szCs w:val="20"/>
          <w:lang w:val="en-US"/>
        </w:rPr>
        <w:t xml:space="preserve"> (including trade in environmental goods and services)</w:t>
      </w:r>
      <w:r w:rsidRPr="00725CEF">
        <w:rPr>
          <w:sz w:val="21"/>
          <w:szCs w:val="20"/>
          <w:lang w:val="en-US"/>
        </w:rPr>
        <w:t xml:space="preserve">; and </w:t>
      </w:r>
      <w:r>
        <w:rPr>
          <w:sz w:val="21"/>
          <w:szCs w:val="20"/>
          <w:lang w:val="en-US"/>
        </w:rPr>
        <w:t>e</w:t>
      </w:r>
      <w:r w:rsidRPr="00725CEF">
        <w:rPr>
          <w:sz w:val="21"/>
          <w:szCs w:val="20"/>
          <w:lang w:val="en-US"/>
        </w:rPr>
        <w:t>xpanding regulatory cooperation and advancing regulatory convergence</w:t>
      </w:r>
      <w:r>
        <w:rPr>
          <w:sz w:val="21"/>
          <w:szCs w:val="20"/>
          <w:lang w:val="en-US"/>
        </w:rPr>
        <w:t>.</w:t>
      </w:r>
    </w:p>
    <w:p w:rsidR="007149D2" w:rsidRPr="00826451" w:rsidRDefault="007149D2" w:rsidP="00826451">
      <w:pPr>
        <w:jc w:val="both"/>
        <w:rPr>
          <w:sz w:val="21"/>
          <w:szCs w:val="20"/>
        </w:rPr>
      </w:pPr>
    </w:p>
    <w:p w:rsidR="007149D2" w:rsidRPr="002D6F38" w:rsidRDefault="007149D2" w:rsidP="00B54963">
      <w:pPr>
        <w:jc w:val="both"/>
        <w:rPr>
          <w:i/>
          <w:sz w:val="21"/>
          <w:szCs w:val="20"/>
          <w:u w:val="single"/>
        </w:rPr>
      </w:pPr>
      <w:r w:rsidRPr="002D6F38">
        <w:rPr>
          <w:i/>
          <w:sz w:val="21"/>
          <w:szCs w:val="20"/>
          <w:u w:val="single"/>
        </w:rPr>
        <w:t>SCSC projects relating to EGEE&amp;C issues</w:t>
      </w:r>
    </w:p>
    <w:p w:rsidR="007149D2"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The Committee of Trade and Investment – Advanced Regulatory Cooperation Mechanism is currently considering a</w:t>
      </w:r>
      <w:r>
        <w:rPr>
          <w:sz w:val="21"/>
          <w:szCs w:val="20"/>
        </w:rPr>
        <w:t>n SCSC</w:t>
      </w:r>
      <w:r w:rsidRPr="006447C7">
        <w:rPr>
          <w:sz w:val="21"/>
          <w:szCs w:val="20"/>
        </w:rPr>
        <w:t xml:space="preserve"> proposal on smart grids which, if selected, will result in a smart-grids related event during SOM 2 in Big Sky, Montana on May 13 2011.</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The SCSC will hold two energy-related events during SOM 3 in San Francisco, alongside the Ministerial Meeting on Energy planned for SOM 3:</w:t>
      </w:r>
    </w:p>
    <w:p w:rsidR="007149D2" w:rsidRPr="006447C7" w:rsidRDefault="007149D2" w:rsidP="00B54963">
      <w:pPr>
        <w:ind w:left="360"/>
        <w:jc w:val="both"/>
        <w:rPr>
          <w:sz w:val="21"/>
          <w:szCs w:val="20"/>
          <w:lang w:val="en-US"/>
        </w:rPr>
      </w:pPr>
    </w:p>
    <w:p w:rsidR="007149D2" w:rsidRPr="006447C7" w:rsidRDefault="007149D2" w:rsidP="00B54963">
      <w:pPr>
        <w:numPr>
          <w:ilvl w:val="0"/>
          <w:numId w:val="7"/>
          <w:numberingChange w:id="10" w:author="Unknown" w:date="2011-11-07T19:18:00Z" w:original="-"/>
        </w:numPr>
        <w:jc w:val="both"/>
        <w:rPr>
          <w:sz w:val="21"/>
          <w:szCs w:val="20"/>
          <w:lang w:val="en-US"/>
        </w:rPr>
      </w:pPr>
      <w:r w:rsidRPr="006447C7">
        <w:rPr>
          <w:sz w:val="21"/>
          <w:szCs w:val="20"/>
        </w:rPr>
        <w:t xml:space="preserve">A two day workshop to prepare businesses and regulators for ISO 50001 standard for energy management to be published in 2011. (ISO 15001 </w:t>
      </w:r>
      <w:r w:rsidRPr="006447C7">
        <w:rPr>
          <w:sz w:val="21"/>
          <w:szCs w:val="20"/>
          <w:lang w:val="en-US"/>
        </w:rPr>
        <w:t>underpins the Clean Energy Ministers’ Global Superior Energy Performance initiative.)</w:t>
      </w:r>
      <w:r w:rsidRPr="006447C7">
        <w:rPr>
          <w:sz w:val="21"/>
          <w:szCs w:val="20"/>
        </w:rPr>
        <w:t xml:space="preserve"> </w:t>
      </w:r>
    </w:p>
    <w:p w:rsidR="007149D2" w:rsidRPr="006447C7" w:rsidRDefault="007149D2" w:rsidP="00B54963">
      <w:pPr>
        <w:numPr>
          <w:ilvl w:val="0"/>
          <w:numId w:val="7"/>
          <w:numberingChange w:id="11" w:author="Unknown" w:date="2011-11-07T19:18:00Z" w:original="-"/>
        </w:numPr>
        <w:jc w:val="both"/>
        <w:rPr>
          <w:sz w:val="21"/>
          <w:szCs w:val="20"/>
          <w:lang w:val="en-US"/>
        </w:rPr>
      </w:pPr>
      <w:r w:rsidRPr="006447C7">
        <w:rPr>
          <w:sz w:val="21"/>
          <w:szCs w:val="20"/>
        </w:rPr>
        <w:t xml:space="preserve">A workshop on solar technologies will present the results of a survey on </w:t>
      </w:r>
      <w:r w:rsidRPr="006447C7">
        <w:rPr>
          <w:sz w:val="21"/>
          <w:szCs w:val="20"/>
          <w:lang w:val="en-US"/>
        </w:rPr>
        <w:t>current standards and conformance regimes and provide a forum to share experiences on implementing solar technologies</w:t>
      </w:r>
      <w:r w:rsidRPr="006447C7">
        <w:rPr>
          <w:sz w:val="21"/>
          <w:szCs w:val="20"/>
        </w:rPr>
        <w:t xml:space="preserve">.  A subsequent workshop is planned to focus on the reliability and durability of PV materials. </w:t>
      </w:r>
    </w:p>
    <w:p w:rsidR="007149D2" w:rsidRPr="006447C7" w:rsidRDefault="007149D2" w:rsidP="00B54963">
      <w:pPr>
        <w:jc w:val="both"/>
        <w:rPr>
          <w:sz w:val="21"/>
          <w:szCs w:val="20"/>
        </w:rPr>
      </w:pPr>
    </w:p>
    <w:p w:rsidR="007149D2" w:rsidRDefault="007149D2" w:rsidP="00B54963">
      <w:pPr>
        <w:jc w:val="both"/>
        <w:rPr>
          <w:sz w:val="21"/>
          <w:szCs w:val="20"/>
        </w:rPr>
      </w:pPr>
      <w:r w:rsidRPr="00DD6035">
        <w:rPr>
          <w:b/>
          <w:i/>
          <w:color w:val="0000FF"/>
          <w:sz w:val="21"/>
          <w:szCs w:val="20"/>
        </w:rPr>
        <w:t xml:space="preserve">ACTION: Further information on </w:t>
      </w:r>
      <w:r>
        <w:rPr>
          <w:b/>
          <w:i/>
          <w:color w:val="0000FF"/>
          <w:sz w:val="21"/>
          <w:szCs w:val="20"/>
        </w:rPr>
        <w:t>energy-efficiency related SCSC</w:t>
      </w:r>
      <w:r w:rsidRPr="00DD6035">
        <w:rPr>
          <w:b/>
          <w:i/>
          <w:color w:val="0000FF"/>
          <w:sz w:val="21"/>
          <w:szCs w:val="20"/>
        </w:rPr>
        <w:t xml:space="preserve"> events will be shared through the EGEE&amp;C Secretariat</w:t>
      </w:r>
      <w:r w:rsidRPr="006447C7">
        <w:rPr>
          <w:sz w:val="21"/>
          <w:szCs w:val="20"/>
        </w:rPr>
        <w:t>.</w:t>
      </w:r>
    </w:p>
    <w:p w:rsidR="007149D2" w:rsidRDefault="007149D2" w:rsidP="00B54963">
      <w:pPr>
        <w:jc w:val="both"/>
        <w:rPr>
          <w:sz w:val="21"/>
          <w:szCs w:val="20"/>
        </w:rPr>
      </w:pPr>
    </w:p>
    <w:p w:rsidR="007149D2" w:rsidRPr="006447C7" w:rsidRDefault="007149D2" w:rsidP="00B54963">
      <w:pPr>
        <w:jc w:val="both"/>
        <w:rPr>
          <w:sz w:val="21"/>
          <w:szCs w:val="20"/>
          <w:lang w:val="en-US"/>
        </w:rPr>
      </w:pPr>
      <w:r w:rsidRPr="006447C7">
        <w:rPr>
          <w:sz w:val="21"/>
          <w:szCs w:val="20"/>
        </w:rPr>
        <w:t xml:space="preserve">The SCSC </w:t>
      </w:r>
      <w:r>
        <w:rPr>
          <w:sz w:val="21"/>
          <w:szCs w:val="20"/>
        </w:rPr>
        <w:t xml:space="preserve">has </w:t>
      </w:r>
      <w:r w:rsidRPr="006447C7">
        <w:rPr>
          <w:sz w:val="21"/>
          <w:szCs w:val="20"/>
        </w:rPr>
        <w:t>also put forward a proposal to hold an</w:t>
      </w:r>
      <w:r>
        <w:rPr>
          <w:sz w:val="21"/>
          <w:szCs w:val="20"/>
        </w:rPr>
        <w:t xml:space="preserve"> Information &amp; Communications Technology (</w:t>
      </w:r>
      <w:r w:rsidRPr="006447C7">
        <w:rPr>
          <w:sz w:val="21"/>
          <w:szCs w:val="20"/>
        </w:rPr>
        <w:t>ICT</w:t>
      </w:r>
      <w:r>
        <w:rPr>
          <w:sz w:val="21"/>
          <w:szCs w:val="20"/>
        </w:rPr>
        <w:t>)</w:t>
      </w:r>
      <w:r w:rsidRPr="006447C7">
        <w:rPr>
          <w:sz w:val="21"/>
          <w:szCs w:val="20"/>
        </w:rPr>
        <w:t xml:space="preserve"> conference </w:t>
      </w:r>
      <w:r>
        <w:rPr>
          <w:sz w:val="21"/>
          <w:szCs w:val="20"/>
        </w:rPr>
        <w:t xml:space="preserve">to work towards alignment of standards </w:t>
      </w:r>
      <w:r w:rsidRPr="006447C7">
        <w:rPr>
          <w:sz w:val="21"/>
          <w:szCs w:val="20"/>
        </w:rPr>
        <w:t>during SOM 3</w:t>
      </w:r>
      <w:r>
        <w:rPr>
          <w:sz w:val="21"/>
          <w:szCs w:val="20"/>
        </w:rPr>
        <w:t>.  This</w:t>
      </w:r>
      <w:r w:rsidRPr="006447C7">
        <w:rPr>
          <w:sz w:val="21"/>
          <w:szCs w:val="20"/>
        </w:rPr>
        <w:t xml:space="preserve"> was not awarded funding in the first round of APEC project approvals in 2011</w:t>
      </w:r>
      <w:r>
        <w:rPr>
          <w:sz w:val="21"/>
          <w:szCs w:val="20"/>
        </w:rPr>
        <w:t xml:space="preserve"> but the proponents are seeking funding in round 2.  </w:t>
      </w:r>
    </w:p>
    <w:p w:rsidR="007149D2" w:rsidRDefault="007149D2" w:rsidP="00B54963">
      <w:pPr>
        <w:jc w:val="both"/>
        <w:rPr>
          <w:sz w:val="21"/>
          <w:szCs w:val="20"/>
        </w:rPr>
      </w:pPr>
    </w:p>
    <w:p w:rsidR="007149D2" w:rsidRPr="009B3B12" w:rsidRDefault="007149D2" w:rsidP="00B54963">
      <w:pPr>
        <w:jc w:val="both"/>
        <w:rPr>
          <w:b/>
          <w:sz w:val="21"/>
          <w:szCs w:val="20"/>
        </w:rPr>
      </w:pPr>
      <w:r>
        <w:rPr>
          <w:b/>
          <w:sz w:val="21"/>
          <w:szCs w:val="20"/>
        </w:rPr>
        <w:t xml:space="preserve">2-2 – </w:t>
      </w:r>
      <w:r w:rsidRPr="009B3B12">
        <w:rPr>
          <w:b/>
          <w:sz w:val="21"/>
          <w:szCs w:val="20"/>
        </w:rPr>
        <w:t>International Copper Association</w:t>
      </w:r>
      <w:r>
        <w:rPr>
          <w:b/>
          <w:sz w:val="21"/>
          <w:szCs w:val="20"/>
        </w:rPr>
        <w:t xml:space="preserve"> (ICA)</w:t>
      </w:r>
    </w:p>
    <w:p w:rsidR="007149D2" w:rsidRDefault="007149D2" w:rsidP="00B54963">
      <w:pPr>
        <w:jc w:val="both"/>
        <w:rPr>
          <w:sz w:val="21"/>
          <w:szCs w:val="20"/>
        </w:rPr>
      </w:pPr>
    </w:p>
    <w:p w:rsidR="007149D2" w:rsidRDefault="007149D2" w:rsidP="009B3B12">
      <w:pPr>
        <w:tabs>
          <w:tab w:val="left" w:pos="6135"/>
        </w:tabs>
        <w:jc w:val="both"/>
        <w:rPr>
          <w:sz w:val="21"/>
          <w:szCs w:val="20"/>
        </w:rPr>
      </w:pPr>
      <w:r>
        <w:rPr>
          <w:sz w:val="21"/>
          <w:szCs w:val="20"/>
        </w:rPr>
        <w:t>A representative from ICA gave an update on their e</w:t>
      </w:r>
      <w:r w:rsidRPr="009B3B12">
        <w:rPr>
          <w:sz w:val="21"/>
          <w:szCs w:val="20"/>
        </w:rPr>
        <w:t xml:space="preserve">nergy </w:t>
      </w:r>
      <w:r>
        <w:rPr>
          <w:sz w:val="21"/>
          <w:szCs w:val="20"/>
        </w:rPr>
        <w:t>e</w:t>
      </w:r>
      <w:r w:rsidRPr="009B3B12">
        <w:rPr>
          <w:sz w:val="21"/>
          <w:szCs w:val="20"/>
        </w:rPr>
        <w:t xml:space="preserve">fficiency and </w:t>
      </w:r>
      <w:r>
        <w:rPr>
          <w:sz w:val="21"/>
          <w:szCs w:val="20"/>
        </w:rPr>
        <w:t>c</w:t>
      </w:r>
      <w:r w:rsidRPr="009B3B12">
        <w:rPr>
          <w:sz w:val="21"/>
          <w:szCs w:val="20"/>
        </w:rPr>
        <w:t xml:space="preserve">onservation </w:t>
      </w:r>
      <w:r>
        <w:rPr>
          <w:sz w:val="21"/>
          <w:szCs w:val="20"/>
        </w:rPr>
        <w:t>p</w:t>
      </w:r>
      <w:r w:rsidRPr="009B3B12">
        <w:rPr>
          <w:sz w:val="21"/>
          <w:szCs w:val="20"/>
        </w:rPr>
        <w:t>rogram</w:t>
      </w:r>
      <w:r>
        <w:rPr>
          <w:sz w:val="21"/>
          <w:szCs w:val="20"/>
        </w:rPr>
        <w:t xml:space="preserve">mes.  </w:t>
      </w:r>
    </w:p>
    <w:p w:rsidR="007149D2" w:rsidRDefault="007149D2" w:rsidP="009B3B12">
      <w:pPr>
        <w:tabs>
          <w:tab w:val="left" w:pos="6135"/>
        </w:tabs>
        <w:jc w:val="both"/>
        <w:rPr>
          <w:sz w:val="21"/>
          <w:szCs w:val="20"/>
        </w:rPr>
      </w:pPr>
    </w:p>
    <w:p w:rsidR="007149D2" w:rsidRDefault="007149D2" w:rsidP="009B3B12">
      <w:pPr>
        <w:tabs>
          <w:tab w:val="left" w:pos="6135"/>
        </w:tabs>
        <w:jc w:val="both"/>
        <w:rPr>
          <w:sz w:val="21"/>
          <w:szCs w:val="20"/>
        </w:rPr>
      </w:pPr>
      <w:r>
        <w:rPr>
          <w:sz w:val="21"/>
          <w:szCs w:val="20"/>
        </w:rPr>
        <w:t xml:space="preserve">ICA promotes the use of copper at the end-use level worldwide, on behalf of its 39 members, which include 10 of the world’s largest copper &amp; copper alloy fabricators.  With a head office in New York, it operates out of </w:t>
      </w:r>
      <w:r w:rsidRPr="00AB154D">
        <w:rPr>
          <w:sz w:val="21"/>
          <w:szCs w:val="20"/>
        </w:rPr>
        <w:t xml:space="preserve">31 offices in 24 </w:t>
      </w:r>
      <w:r>
        <w:rPr>
          <w:sz w:val="21"/>
          <w:szCs w:val="20"/>
        </w:rPr>
        <w:t>economies</w:t>
      </w:r>
      <w:r w:rsidRPr="00AB154D">
        <w:rPr>
          <w:sz w:val="21"/>
          <w:szCs w:val="20"/>
        </w:rPr>
        <w:t xml:space="preserve">, including </w:t>
      </w:r>
      <w:r>
        <w:rPr>
          <w:sz w:val="21"/>
          <w:szCs w:val="20"/>
        </w:rPr>
        <w:t xml:space="preserve">the following APEC member economies: </w:t>
      </w:r>
      <w:r w:rsidRPr="00AB154D">
        <w:rPr>
          <w:sz w:val="21"/>
          <w:szCs w:val="20"/>
        </w:rPr>
        <w:t xml:space="preserve">China, Singapore, Australia, Japan, Brazil, Mexico, </w:t>
      </w:r>
      <w:r>
        <w:rPr>
          <w:sz w:val="21"/>
          <w:szCs w:val="20"/>
        </w:rPr>
        <w:t xml:space="preserve">and </w:t>
      </w:r>
      <w:r w:rsidRPr="00AB154D">
        <w:rPr>
          <w:sz w:val="21"/>
          <w:szCs w:val="20"/>
        </w:rPr>
        <w:t>Chile</w:t>
      </w:r>
      <w:r>
        <w:rPr>
          <w:sz w:val="21"/>
          <w:szCs w:val="20"/>
        </w:rPr>
        <w:t>.</w:t>
      </w:r>
    </w:p>
    <w:p w:rsidR="007149D2" w:rsidRDefault="007149D2" w:rsidP="009B3B12">
      <w:pPr>
        <w:tabs>
          <w:tab w:val="left" w:pos="6135"/>
        </w:tabs>
        <w:jc w:val="both"/>
        <w:rPr>
          <w:sz w:val="21"/>
          <w:szCs w:val="20"/>
        </w:rPr>
      </w:pPr>
    </w:p>
    <w:p w:rsidR="007149D2" w:rsidRDefault="007149D2" w:rsidP="00CF66C1">
      <w:pPr>
        <w:tabs>
          <w:tab w:val="left" w:pos="6135"/>
        </w:tabs>
        <w:jc w:val="both"/>
        <w:rPr>
          <w:sz w:val="21"/>
          <w:szCs w:val="20"/>
        </w:rPr>
      </w:pPr>
      <w:r w:rsidRPr="00CF66C1">
        <w:rPr>
          <w:sz w:val="21"/>
          <w:szCs w:val="20"/>
        </w:rPr>
        <w:t>ICA promotes higher efficiency in electrical and thermal energy applications</w:t>
      </w:r>
      <w:r>
        <w:rPr>
          <w:sz w:val="21"/>
          <w:szCs w:val="20"/>
        </w:rPr>
        <w:t xml:space="preserve"> that</w:t>
      </w:r>
      <w:r w:rsidRPr="00580338">
        <w:rPr>
          <w:sz w:val="21"/>
          <w:szCs w:val="20"/>
        </w:rPr>
        <w:t xml:space="preserve"> </w:t>
      </w:r>
      <w:r>
        <w:rPr>
          <w:sz w:val="21"/>
          <w:szCs w:val="20"/>
        </w:rPr>
        <w:t xml:space="preserve">copper (being the </w:t>
      </w:r>
      <w:r w:rsidRPr="00CF66C1">
        <w:rPr>
          <w:sz w:val="21"/>
          <w:szCs w:val="20"/>
        </w:rPr>
        <w:t>most efficient metal in terms of thermal and electrical conductivity</w:t>
      </w:r>
      <w:r>
        <w:rPr>
          <w:sz w:val="21"/>
          <w:szCs w:val="20"/>
        </w:rPr>
        <w:t>) is used in.  It does this through promoting and supporting standards and policies development, supporting equipment manufactures, educating end users, and through other market mechanisms.</w:t>
      </w:r>
    </w:p>
    <w:p w:rsidR="007149D2" w:rsidRDefault="007149D2" w:rsidP="00CF66C1">
      <w:pPr>
        <w:tabs>
          <w:tab w:val="left" w:pos="6135"/>
        </w:tabs>
        <w:jc w:val="both"/>
        <w:rPr>
          <w:sz w:val="21"/>
          <w:szCs w:val="20"/>
        </w:rPr>
      </w:pPr>
    </w:p>
    <w:p w:rsidR="007149D2" w:rsidRDefault="007149D2" w:rsidP="00CF66C1">
      <w:pPr>
        <w:tabs>
          <w:tab w:val="left" w:pos="6135"/>
        </w:tabs>
        <w:jc w:val="both"/>
        <w:rPr>
          <w:sz w:val="21"/>
          <w:szCs w:val="20"/>
        </w:rPr>
      </w:pPr>
      <w:r>
        <w:rPr>
          <w:sz w:val="21"/>
          <w:szCs w:val="20"/>
        </w:rPr>
        <w:t>ICA’s interests lie in the following areas:</w:t>
      </w:r>
    </w:p>
    <w:p w:rsidR="007149D2" w:rsidRDefault="007149D2" w:rsidP="002533FF">
      <w:pPr>
        <w:tabs>
          <w:tab w:val="left" w:pos="6135"/>
        </w:tabs>
        <w:jc w:val="both"/>
        <w:rPr>
          <w:sz w:val="21"/>
          <w:szCs w:val="20"/>
          <w:lang w:val="en-US"/>
        </w:rPr>
      </w:pPr>
    </w:p>
    <w:p w:rsidR="007149D2" w:rsidRPr="002533FF" w:rsidRDefault="007149D2" w:rsidP="002533FF">
      <w:pPr>
        <w:numPr>
          <w:ilvl w:val="0"/>
          <w:numId w:val="30"/>
          <w:numberingChange w:id="12" w:author="Unknown" w:date="2011-11-07T19:18:00Z" w:original="•"/>
        </w:numPr>
        <w:tabs>
          <w:tab w:val="left" w:pos="6135"/>
        </w:tabs>
        <w:jc w:val="both"/>
        <w:rPr>
          <w:sz w:val="21"/>
          <w:szCs w:val="20"/>
          <w:lang w:val="en-US"/>
        </w:rPr>
      </w:pPr>
      <w:r w:rsidRPr="002533FF">
        <w:rPr>
          <w:sz w:val="21"/>
          <w:szCs w:val="20"/>
          <w:lang w:val="en-US"/>
        </w:rPr>
        <w:t>Motor driven system &amp; CHP</w:t>
      </w:r>
      <w:r w:rsidRPr="002533FF">
        <w:rPr>
          <w:sz w:val="21"/>
          <w:szCs w:val="20"/>
          <w:lang w:val="en-US"/>
        </w:rPr>
        <w:tab/>
      </w:r>
    </w:p>
    <w:p w:rsidR="007149D2" w:rsidRPr="002533FF" w:rsidRDefault="007149D2" w:rsidP="002533FF">
      <w:pPr>
        <w:numPr>
          <w:ilvl w:val="0"/>
          <w:numId w:val="30"/>
          <w:numberingChange w:id="13" w:author="Unknown" w:date="2011-11-07T19:18:00Z" w:original="•"/>
        </w:numPr>
        <w:tabs>
          <w:tab w:val="left" w:pos="6135"/>
        </w:tabs>
        <w:jc w:val="both"/>
        <w:rPr>
          <w:sz w:val="21"/>
          <w:szCs w:val="20"/>
          <w:lang w:val="en-US"/>
        </w:rPr>
      </w:pPr>
      <w:r w:rsidRPr="002533FF">
        <w:rPr>
          <w:sz w:val="21"/>
          <w:szCs w:val="20"/>
          <w:lang w:val="en-US"/>
        </w:rPr>
        <w:t>Street lighting</w:t>
      </w:r>
    </w:p>
    <w:p w:rsidR="007149D2" w:rsidRPr="002533FF" w:rsidRDefault="007149D2" w:rsidP="002533FF">
      <w:pPr>
        <w:numPr>
          <w:ilvl w:val="0"/>
          <w:numId w:val="30"/>
          <w:numberingChange w:id="14" w:author="Unknown" w:date="2011-11-07T19:18:00Z" w:original="•"/>
        </w:numPr>
        <w:tabs>
          <w:tab w:val="left" w:pos="6135"/>
        </w:tabs>
        <w:jc w:val="both"/>
        <w:rPr>
          <w:sz w:val="21"/>
          <w:szCs w:val="20"/>
          <w:lang w:val="en-US"/>
        </w:rPr>
      </w:pPr>
      <w:r w:rsidRPr="002533FF">
        <w:rPr>
          <w:sz w:val="21"/>
          <w:szCs w:val="20"/>
          <w:lang w:val="en-US"/>
        </w:rPr>
        <w:t xml:space="preserve">Building </w:t>
      </w:r>
      <w:r>
        <w:rPr>
          <w:sz w:val="21"/>
          <w:szCs w:val="20"/>
          <w:lang w:val="en-US"/>
        </w:rPr>
        <w:t>e</w:t>
      </w:r>
      <w:r w:rsidRPr="002533FF">
        <w:rPr>
          <w:sz w:val="21"/>
          <w:szCs w:val="20"/>
          <w:lang w:val="en-US"/>
        </w:rPr>
        <w:t xml:space="preserve">nergy </w:t>
      </w:r>
      <w:r>
        <w:rPr>
          <w:sz w:val="21"/>
          <w:szCs w:val="20"/>
          <w:lang w:val="en-US"/>
        </w:rPr>
        <w:t>m</w:t>
      </w:r>
      <w:r w:rsidRPr="002533FF">
        <w:rPr>
          <w:sz w:val="21"/>
          <w:szCs w:val="20"/>
          <w:lang w:val="en-US"/>
        </w:rPr>
        <w:t>anagement</w:t>
      </w:r>
    </w:p>
    <w:p w:rsidR="007149D2" w:rsidRDefault="007149D2" w:rsidP="001A2E84">
      <w:pPr>
        <w:numPr>
          <w:ilvl w:val="0"/>
          <w:numId w:val="30"/>
          <w:numberingChange w:id="15" w:author="Unknown" w:date="2011-11-07T19:18:00Z" w:original="•"/>
        </w:numPr>
        <w:tabs>
          <w:tab w:val="left" w:pos="6135"/>
        </w:tabs>
        <w:jc w:val="both"/>
        <w:rPr>
          <w:sz w:val="21"/>
          <w:szCs w:val="20"/>
        </w:rPr>
      </w:pPr>
      <w:r w:rsidRPr="002533FF">
        <w:rPr>
          <w:sz w:val="21"/>
          <w:szCs w:val="20"/>
          <w:lang w:val="en-US"/>
        </w:rPr>
        <w:t>Energy efficient appliances</w:t>
      </w:r>
    </w:p>
    <w:p w:rsidR="007149D2" w:rsidRPr="001A2E84" w:rsidRDefault="007149D2" w:rsidP="001A2E84">
      <w:pPr>
        <w:numPr>
          <w:ilvl w:val="0"/>
          <w:numId w:val="30"/>
          <w:numberingChange w:id="16" w:author="Unknown" w:date="2011-11-07T19:18:00Z" w:original="•"/>
        </w:numPr>
        <w:tabs>
          <w:tab w:val="left" w:pos="6135"/>
        </w:tabs>
        <w:jc w:val="both"/>
        <w:rPr>
          <w:sz w:val="21"/>
          <w:szCs w:val="20"/>
        </w:rPr>
      </w:pPr>
      <w:r w:rsidRPr="002533FF">
        <w:rPr>
          <w:sz w:val="21"/>
          <w:szCs w:val="20"/>
          <w:lang w:val="en-US"/>
        </w:rPr>
        <w:t xml:space="preserve">Transmission &amp; </w:t>
      </w:r>
      <w:r>
        <w:rPr>
          <w:sz w:val="21"/>
          <w:szCs w:val="20"/>
          <w:lang w:val="en-US"/>
        </w:rPr>
        <w:t>d</w:t>
      </w:r>
      <w:r w:rsidRPr="002533FF">
        <w:rPr>
          <w:sz w:val="21"/>
          <w:szCs w:val="20"/>
          <w:lang w:val="en-US"/>
        </w:rPr>
        <w:t>istribution system</w:t>
      </w:r>
    </w:p>
    <w:p w:rsidR="007149D2" w:rsidRDefault="007149D2" w:rsidP="001A2E84">
      <w:pPr>
        <w:tabs>
          <w:tab w:val="left" w:pos="6135"/>
        </w:tabs>
        <w:jc w:val="both"/>
        <w:rPr>
          <w:sz w:val="21"/>
          <w:szCs w:val="20"/>
          <w:lang w:val="en-US"/>
        </w:rPr>
      </w:pPr>
    </w:p>
    <w:p w:rsidR="007149D2" w:rsidRDefault="007149D2" w:rsidP="001A2E84">
      <w:pPr>
        <w:tabs>
          <w:tab w:val="left" w:pos="6135"/>
        </w:tabs>
        <w:jc w:val="both"/>
        <w:rPr>
          <w:sz w:val="21"/>
          <w:szCs w:val="20"/>
          <w:lang w:val="en-US"/>
        </w:rPr>
      </w:pPr>
      <w:r>
        <w:rPr>
          <w:sz w:val="21"/>
          <w:szCs w:val="20"/>
          <w:lang w:val="en-US"/>
        </w:rPr>
        <w:t>Various ICA projects receive co-funding from partners such as the United Nations Environment Programme and the European Council.</w:t>
      </w:r>
    </w:p>
    <w:p w:rsidR="007149D2" w:rsidRDefault="007149D2" w:rsidP="001A2E84">
      <w:pPr>
        <w:tabs>
          <w:tab w:val="left" w:pos="6135"/>
        </w:tabs>
        <w:jc w:val="both"/>
        <w:rPr>
          <w:sz w:val="21"/>
          <w:szCs w:val="20"/>
          <w:lang w:val="en-US"/>
        </w:rPr>
      </w:pPr>
    </w:p>
    <w:p w:rsidR="007149D2" w:rsidRDefault="007149D2" w:rsidP="001A2E84">
      <w:pPr>
        <w:tabs>
          <w:tab w:val="left" w:pos="6135"/>
        </w:tabs>
        <w:jc w:val="both"/>
        <w:rPr>
          <w:sz w:val="21"/>
          <w:szCs w:val="20"/>
          <w:lang w:val="en-US"/>
        </w:rPr>
      </w:pPr>
      <w:r>
        <w:rPr>
          <w:sz w:val="21"/>
          <w:szCs w:val="20"/>
          <w:lang w:val="en-US"/>
        </w:rPr>
        <w:t>The ICA representative outlined a range of projects ICA is supporting, with a particular focus on:</w:t>
      </w:r>
    </w:p>
    <w:p w:rsidR="007149D2" w:rsidRDefault="007149D2" w:rsidP="00B45A63">
      <w:pPr>
        <w:numPr>
          <w:ilvl w:val="0"/>
          <w:numId w:val="31"/>
          <w:numberingChange w:id="17" w:author="Unknown" w:date="2011-11-07T19:18:00Z" w:original="•"/>
        </w:numPr>
        <w:tabs>
          <w:tab w:val="left" w:pos="6135"/>
        </w:tabs>
        <w:jc w:val="both"/>
        <w:rPr>
          <w:bCs/>
          <w:sz w:val="21"/>
          <w:szCs w:val="20"/>
          <w:lang w:val="en-US"/>
        </w:rPr>
      </w:pPr>
      <w:r>
        <w:rPr>
          <w:sz w:val="21"/>
          <w:szCs w:val="20"/>
          <w:lang w:val="en-US"/>
        </w:rPr>
        <w:t xml:space="preserve">A project to </w:t>
      </w:r>
      <w:r w:rsidRPr="001A2E84">
        <w:rPr>
          <w:bCs/>
          <w:sz w:val="21"/>
          <w:szCs w:val="20"/>
          <w:lang w:val="en-US"/>
        </w:rPr>
        <w:t xml:space="preserve">promote higher efficiency power and </w:t>
      </w:r>
      <w:r w:rsidRPr="00B45A63">
        <w:rPr>
          <w:b/>
          <w:bCs/>
          <w:sz w:val="21"/>
          <w:szCs w:val="20"/>
          <w:lang w:val="en-US"/>
        </w:rPr>
        <w:t>distribution transformers</w:t>
      </w:r>
      <w:r>
        <w:rPr>
          <w:bCs/>
          <w:sz w:val="21"/>
          <w:szCs w:val="20"/>
          <w:lang w:val="en-US"/>
        </w:rPr>
        <w:t xml:space="preserve"> for which guidelines and a selection tool are being developed in preparation for training programmes due to commence in late 2011 (a related workshop may occur alongside EGEE&amp;C 28 Seoul, Korea in the first week of November)</w:t>
      </w:r>
    </w:p>
    <w:p w:rsidR="007149D2" w:rsidRPr="00B45A63" w:rsidRDefault="007149D2" w:rsidP="00B45A63">
      <w:pPr>
        <w:numPr>
          <w:ilvl w:val="0"/>
          <w:numId w:val="31"/>
          <w:numberingChange w:id="18" w:author="Unknown" w:date="2011-11-07T19:18:00Z" w:original="•"/>
        </w:numPr>
        <w:tabs>
          <w:tab w:val="left" w:pos="6135"/>
        </w:tabs>
        <w:jc w:val="both"/>
        <w:rPr>
          <w:bCs/>
          <w:sz w:val="21"/>
          <w:szCs w:val="20"/>
        </w:rPr>
      </w:pPr>
      <w:r>
        <w:rPr>
          <w:bCs/>
          <w:sz w:val="21"/>
          <w:szCs w:val="20"/>
          <w:lang w:val="en-US"/>
        </w:rPr>
        <w:t xml:space="preserve">Carbon finance for high efficiency </w:t>
      </w:r>
      <w:r w:rsidRPr="00B45A63">
        <w:rPr>
          <w:b/>
          <w:bCs/>
          <w:sz w:val="21"/>
          <w:szCs w:val="20"/>
          <w:lang w:val="en-US"/>
        </w:rPr>
        <w:t>electric motors</w:t>
      </w:r>
      <w:r>
        <w:rPr>
          <w:bCs/>
          <w:sz w:val="21"/>
          <w:szCs w:val="20"/>
          <w:lang w:val="en-US"/>
        </w:rPr>
        <w:t xml:space="preserve"> in industry – This project involves e</w:t>
      </w:r>
      <w:r w:rsidRPr="00B45A63">
        <w:rPr>
          <w:bCs/>
          <w:sz w:val="21"/>
          <w:szCs w:val="20"/>
          <w:lang w:val="en-US"/>
        </w:rPr>
        <w:t xml:space="preserve">ngagement of a private investor to provide </w:t>
      </w:r>
      <w:r>
        <w:rPr>
          <w:bCs/>
          <w:sz w:val="21"/>
          <w:szCs w:val="20"/>
          <w:lang w:val="en-US"/>
        </w:rPr>
        <w:t>high efficiency motors (</w:t>
      </w:r>
      <w:r w:rsidRPr="00B45A63">
        <w:rPr>
          <w:bCs/>
          <w:sz w:val="21"/>
          <w:szCs w:val="20"/>
          <w:lang w:val="en-US"/>
        </w:rPr>
        <w:t>HEMs</w:t>
      </w:r>
      <w:r>
        <w:rPr>
          <w:bCs/>
          <w:sz w:val="21"/>
          <w:szCs w:val="20"/>
          <w:lang w:val="en-US"/>
        </w:rPr>
        <w:t>)</w:t>
      </w:r>
      <w:r w:rsidRPr="00B45A63">
        <w:rPr>
          <w:bCs/>
          <w:sz w:val="21"/>
          <w:szCs w:val="20"/>
          <w:lang w:val="en-US"/>
        </w:rPr>
        <w:t xml:space="preserve"> with discount equivalent to revenues from carbon credits, to bring price of HEMs at same or lower level than inefficient motors</w:t>
      </w:r>
    </w:p>
    <w:p w:rsidR="007149D2" w:rsidRPr="00B45A63" w:rsidRDefault="007149D2" w:rsidP="00B45A63">
      <w:pPr>
        <w:numPr>
          <w:ilvl w:val="0"/>
          <w:numId w:val="31"/>
          <w:numberingChange w:id="19" w:author="Unknown" w:date="2011-11-07T19:18:00Z" w:original="•"/>
        </w:numPr>
        <w:tabs>
          <w:tab w:val="left" w:pos="6135"/>
        </w:tabs>
        <w:jc w:val="both"/>
        <w:rPr>
          <w:bCs/>
          <w:sz w:val="21"/>
          <w:szCs w:val="20"/>
        </w:rPr>
      </w:pPr>
      <w:r>
        <w:rPr>
          <w:bCs/>
          <w:sz w:val="21"/>
          <w:szCs w:val="20"/>
          <w:lang w:val="en-US"/>
        </w:rPr>
        <w:t xml:space="preserve">Implementation of an </w:t>
      </w:r>
      <w:r w:rsidRPr="00B45A63">
        <w:rPr>
          <w:b/>
          <w:bCs/>
          <w:sz w:val="21"/>
          <w:szCs w:val="20"/>
          <w:lang w:val="en-US"/>
        </w:rPr>
        <w:t>energy management</w:t>
      </w:r>
      <w:r>
        <w:rPr>
          <w:bCs/>
          <w:sz w:val="21"/>
          <w:szCs w:val="20"/>
          <w:lang w:val="en-US"/>
        </w:rPr>
        <w:t xml:space="preserve"> training and certification system, in line with the new ISO standard </w:t>
      </w:r>
      <w:r w:rsidRPr="00B45A63">
        <w:rPr>
          <w:bCs/>
          <w:sz w:val="21"/>
          <w:szCs w:val="20"/>
          <w:lang w:val="en-US"/>
        </w:rPr>
        <w:t>ISO 50001</w:t>
      </w:r>
    </w:p>
    <w:p w:rsidR="007149D2" w:rsidRDefault="007149D2" w:rsidP="00B45A63">
      <w:pPr>
        <w:tabs>
          <w:tab w:val="left" w:pos="6135"/>
        </w:tabs>
        <w:jc w:val="both"/>
        <w:rPr>
          <w:bCs/>
          <w:sz w:val="21"/>
          <w:szCs w:val="20"/>
          <w:lang w:val="en-US"/>
        </w:rPr>
      </w:pPr>
    </w:p>
    <w:p w:rsidR="007149D2" w:rsidRPr="007510BC" w:rsidRDefault="007149D2" w:rsidP="007510BC">
      <w:pPr>
        <w:tabs>
          <w:tab w:val="left" w:pos="6135"/>
        </w:tabs>
        <w:jc w:val="both"/>
        <w:rPr>
          <w:bCs/>
          <w:sz w:val="21"/>
          <w:szCs w:val="20"/>
          <w:lang w:val="en-US"/>
        </w:rPr>
      </w:pPr>
      <w:r w:rsidRPr="00B45A63">
        <w:rPr>
          <w:b/>
          <w:bCs/>
          <w:sz w:val="21"/>
          <w:szCs w:val="20"/>
          <w:lang w:val="en-US"/>
        </w:rPr>
        <w:t>Cooperation with APEC</w:t>
      </w:r>
      <w:r>
        <w:rPr>
          <w:bCs/>
          <w:sz w:val="21"/>
          <w:szCs w:val="20"/>
          <w:lang w:val="en-US"/>
        </w:rPr>
        <w:t xml:space="preserve"> - </w:t>
      </w:r>
      <w:r w:rsidRPr="00B45A63">
        <w:rPr>
          <w:bCs/>
          <w:sz w:val="21"/>
          <w:szCs w:val="20"/>
          <w:lang w:val="en-US"/>
        </w:rPr>
        <w:t xml:space="preserve">ICA </w:t>
      </w:r>
      <w:r>
        <w:rPr>
          <w:bCs/>
          <w:sz w:val="21"/>
          <w:szCs w:val="20"/>
          <w:lang w:val="en-US"/>
        </w:rPr>
        <w:t>can offer</w:t>
      </w:r>
      <w:r w:rsidRPr="00B45A63">
        <w:rPr>
          <w:bCs/>
          <w:sz w:val="21"/>
          <w:szCs w:val="20"/>
          <w:lang w:val="en-US"/>
        </w:rPr>
        <w:t xml:space="preserve"> </w:t>
      </w:r>
      <w:r>
        <w:rPr>
          <w:bCs/>
          <w:sz w:val="21"/>
          <w:szCs w:val="20"/>
          <w:lang w:val="en-US"/>
        </w:rPr>
        <w:t xml:space="preserve">support to </w:t>
      </w:r>
      <w:r w:rsidRPr="00B45A63">
        <w:rPr>
          <w:bCs/>
          <w:sz w:val="21"/>
          <w:szCs w:val="20"/>
          <w:lang w:val="en-US"/>
        </w:rPr>
        <w:t xml:space="preserve">projects promoting </w:t>
      </w:r>
      <w:r>
        <w:rPr>
          <w:bCs/>
          <w:sz w:val="21"/>
          <w:szCs w:val="20"/>
          <w:lang w:val="en-US"/>
        </w:rPr>
        <w:t xml:space="preserve">energy efficiency, including technical support; resources to </w:t>
      </w:r>
      <w:r w:rsidRPr="00B45A63">
        <w:rPr>
          <w:bCs/>
          <w:sz w:val="21"/>
          <w:szCs w:val="20"/>
          <w:lang w:val="en-US"/>
        </w:rPr>
        <w:t>conduct studies</w:t>
      </w:r>
      <w:r>
        <w:rPr>
          <w:bCs/>
          <w:sz w:val="21"/>
          <w:szCs w:val="20"/>
          <w:lang w:val="en-US"/>
        </w:rPr>
        <w:t>;</w:t>
      </w:r>
      <w:r w:rsidRPr="00B45A63">
        <w:rPr>
          <w:bCs/>
          <w:sz w:val="21"/>
          <w:szCs w:val="20"/>
          <w:lang w:val="en-US"/>
        </w:rPr>
        <w:t xml:space="preserve"> capacity building </w:t>
      </w:r>
      <w:r>
        <w:rPr>
          <w:bCs/>
          <w:sz w:val="21"/>
          <w:szCs w:val="20"/>
          <w:lang w:val="en-US"/>
        </w:rPr>
        <w:t xml:space="preserve">and </w:t>
      </w:r>
      <w:r w:rsidRPr="00B45A63">
        <w:rPr>
          <w:bCs/>
          <w:sz w:val="21"/>
          <w:szCs w:val="20"/>
          <w:lang w:val="en-US"/>
        </w:rPr>
        <w:t>technical assistance program</w:t>
      </w:r>
      <w:r>
        <w:rPr>
          <w:bCs/>
          <w:sz w:val="21"/>
          <w:szCs w:val="20"/>
          <w:lang w:val="en-US"/>
        </w:rPr>
        <w:t>mes; and, in some cases, financial support.</w:t>
      </w:r>
    </w:p>
    <w:p w:rsidR="007149D2" w:rsidRDefault="007149D2" w:rsidP="00B54963">
      <w:pPr>
        <w:jc w:val="both"/>
        <w:rPr>
          <w:b/>
          <w:sz w:val="21"/>
          <w:szCs w:val="20"/>
        </w:rPr>
      </w:pPr>
    </w:p>
    <w:p w:rsidR="007149D2" w:rsidRDefault="007149D2" w:rsidP="00B54963">
      <w:pPr>
        <w:jc w:val="both"/>
        <w:rPr>
          <w:b/>
          <w:sz w:val="21"/>
          <w:szCs w:val="20"/>
        </w:rPr>
      </w:pPr>
    </w:p>
    <w:p w:rsidR="007149D2" w:rsidRPr="002A7FDF" w:rsidRDefault="007149D2" w:rsidP="00B54963">
      <w:pPr>
        <w:jc w:val="both"/>
        <w:rPr>
          <w:b/>
          <w:sz w:val="21"/>
          <w:szCs w:val="20"/>
          <w:u w:val="single"/>
          <w:lang w:val="en-US"/>
        </w:rPr>
      </w:pPr>
      <w:r w:rsidRPr="002A7FDF">
        <w:rPr>
          <w:b/>
          <w:sz w:val="21"/>
          <w:szCs w:val="20"/>
          <w:u w:val="single"/>
        </w:rPr>
        <w:t xml:space="preserve">Session 3 – </w:t>
      </w:r>
      <w:r w:rsidRPr="002A7FDF">
        <w:rPr>
          <w:b/>
          <w:sz w:val="21"/>
          <w:szCs w:val="20"/>
          <w:u w:val="single"/>
          <w:lang w:val="en-US"/>
        </w:rPr>
        <w:t>Update on ESIS and related activities</w:t>
      </w:r>
    </w:p>
    <w:p w:rsidR="007149D2" w:rsidRDefault="007149D2" w:rsidP="00B54963">
      <w:pPr>
        <w:jc w:val="both"/>
        <w:rPr>
          <w:b/>
          <w:sz w:val="21"/>
          <w:szCs w:val="20"/>
        </w:rPr>
      </w:pPr>
    </w:p>
    <w:p w:rsidR="007149D2" w:rsidRPr="003F2391" w:rsidRDefault="007149D2" w:rsidP="00B54963">
      <w:pPr>
        <w:jc w:val="both"/>
        <w:rPr>
          <w:sz w:val="21"/>
          <w:szCs w:val="20"/>
        </w:rPr>
      </w:pPr>
      <w:r>
        <w:rPr>
          <w:sz w:val="21"/>
          <w:szCs w:val="20"/>
        </w:rPr>
        <w:t>T</w:t>
      </w:r>
      <w:r w:rsidRPr="003F2391">
        <w:rPr>
          <w:sz w:val="21"/>
          <w:szCs w:val="20"/>
        </w:rPr>
        <w:t>he APEC Energy Standards Information System (ESIS</w:t>
      </w:r>
      <w:r>
        <w:rPr>
          <w:sz w:val="21"/>
          <w:szCs w:val="20"/>
        </w:rPr>
        <w:t>) is a website that lists energy efficiency standards and labels that apply to products in various APEC economies.</w:t>
      </w:r>
      <w:r w:rsidRPr="003F2391">
        <w:rPr>
          <w:sz w:val="21"/>
          <w:szCs w:val="20"/>
        </w:rPr>
        <w:t xml:space="preserve"> </w:t>
      </w:r>
      <w:r>
        <w:rPr>
          <w:sz w:val="21"/>
          <w:szCs w:val="20"/>
        </w:rPr>
        <w:t>The Collaborative Labelling and Appliance Standards Program (</w:t>
      </w:r>
      <w:r w:rsidRPr="003F2391">
        <w:rPr>
          <w:sz w:val="21"/>
          <w:szCs w:val="20"/>
        </w:rPr>
        <w:t>CLASP</w:t>
      </w:r>
      <w:r>
        <w:rPr>
          <w:sz w:val="21"/>
          <w:szCs w:val="20"/>
        </w:rPr>
        <w:t>)</w:t>
      </w:r>
      <w:r w:rsidRPr="003F2391">
        <w:rPr>
          <w:sz w:val="21"/>
          <w:szCs w:val="20"/>
        </w:rPr>
        <w:t xml:space="preserve"> manage</w:t>
      </w:r>
      <w:r>
        <w:rPr>
          <w:sz w:val="21"/>
          <w:szCs w:val="20"/>
        </w:rPr>
        <w:t>s</w:t>
      </w:r>
      <w:r w:rsidRPr="003F2391">
        <w:rPr>
          <w:sz w:val="21"/>
          <w:szCs w:val="20"/>
        </w:rPr>
        <w:t xml:space="preserve"> </w:t>
      </w:r>
      <w:r>
        <w:rPr>
          <w:sz w:val="21"/>
          <w:szCs w:val="20"/>
        </w:rPr>
        <w:t xml:space="preserve">ESIS </w:t>
      </w:r>
      <w:r w:rsidRPr="003F2391">
        <w:rPr>
          <w:sz w:val="21"/>
          <w:szCs w:val="20"/>
        </w:rPr>
        <w:t>on behalf of</w:t>
      </w:r>
      <w:r>
        <w:rPr>
          <w:sz w:val="21"/>
          <w:szCs w:val="20"/>
        </w:rPr>
        <w:t xml:space="preserve"> EGEE&amp;C, alongside its own global standards and labelling website.  The two websites share a common database.  CLASP works with key economy contacts in APEC economies to keep information up-to-date for those economies.</w:t>
      </w:r>
    </w:p>
    <w:p w:rsidR="007149D2" w:rsidRDefault="007149D2" w:rsidP="00B54963">
      <w:pPr>
        <w:jc w:val="both"/>
        <w:rPr>
          <w:b/>
          <w:sz w:val="21"/>
          <w:szCs w:val="20"/>
        </w:rPr>
      </w:pPr>
    </w:p>
    <w:p w:rsidR="007149D2" w:rsidRPr="006447C7" w:rsidRDefault="007149D2" w:rsidP="00B54963">
      <w:pPr>
        <w:jc w:val="both"/>
        <w:rPr>
          <w:b/>
          <w:sz w:val="21"/>
          <w:szCs w:val="20"/>
        </w:rPr>
      </w:pPr>
      <w:r>
        <w:rPr>
          <w:b/>
          <w:sz w:val="21"/>
          <w:szCs w:val="20"/>
        </w:rPr>
        <w:t xml:space="preserve">3-1 – </w:t>
      </w:r>
      <w:r w:rsidRPr="006447C7">
        <w:rPr>
          <w:b/>
          <w:sz w:val="21"/>
          <w:szCs w:val="20"/>
        </w:rPr>
        <w:t xml:space="preserve">Mapping Exercise Outcomes </w:t>
      </w:r>
    </w:p>
    <w:p w:rsidR="007149D2" w:rsidRPr="006447C7" w:rsidRDefault="007149D2" w:rsidP="00B54963">
      <w:pPr>
        <w:jc w:val="both"/>
        <w:rPr>
          <w:sz w:val="21"/>
          <w:szCs w:val="20"/>
        </w:rPr>
      </w:pPr>
    </w:p>
    <w:p w:rsidR="007149D2" w:rsidRDefault="007149D2" w:rsidP="00B54963">
      <w:pPr>
        <w:jc w:val="both"/>
        <w:rPr>
          <w:sz w:val="21"/>
          <w:szCs w:val="20"/>
        </w:rPr>
      </w:pPr>
      <w:r>
        <w:rPr>
          <w:sz w:val="21"/>
          <w:szCs w:val="20"/>
        </w:rPr>
        <w:t>A representative for Japan updated the group on the outcomes of a project to map energy efficiency standards in APEC economies, using data on the ESIS website.  ESIS was updated extensively in order to carry out the mapping exercise.  The purpose of the mapping exercise was to reduce barriers to trade in environmental goods and services (energy efficient appliances) by:</w:t>
      </w:r>
    </w:p>
    <w:p w:rsidR="007149D2" w:rsidRDefault="007149D2" w:rsidP="003F2391">
      <w:pPr>
        <w:numPr>
          <w:ilvl w:val="0"/>
          <w:numId w:val="34"/>
          <w:numberingChange w:id="20" w:author="Unknown" w:date="2011-11-07T19:18:00Z" w:original="•"/>
        </w:numPr>
        <w:jc w:val="both"/>
        <w:rPr>
          <w:sz w:val="21"/>
          <w:szCs w:val="20"/>
        </w:rPr>
      </w:pPr>
      <w:r>
        <w:rPr>
          <w:sz w:val="21"/>
          <w:szCs w:val="20"/>
        </w:rPr>
        <w:t xml:space="preserve">assessing the coverage of standards in the region for key energy-using appliances </w:t>
      </w:r>
    </w:p>
    <w:p w:rsidR="007149D2" w:rsidRDefault="007149D2" w:rsidP="003F2391">
      <w:pPr>
        <w:numPr>
          <w:ilvl w:val="0"/>
          <w:numId w:val="34"/>
          <w:numberingChange w:id="21" w:author="Unknown" w:date="2011-11-07T19:18:00Z" w:original="•"/>
        </w:numPr>
        <w:jc w:val="both"/>
        <w:rPr>
          <w:sz w:val="21"/>
          <w:szCs w:val="20"/>
        </w:rPr>
      </w:pPr>
      <w:r>
        <w:rPr>
          <w:sz w:val="21"/>
          <w:szCs w:val="20"/>
        </w:rPr>
        <w:t xml:space="preserve">assessing the level of convergence and divergence between these standards </w:t>
      </w:r>
    </w:p>
    <w:p w:rsidR="007149D2" w:rsidRDefault="007149D2" w:rsidP="003F2391">
      <w:pPr>
        <w:numPr>
          <w:ilvl w:val="0"/>
          <w:numId w:val="34"/>
          <w:numberingChange w:id="22" w:author="Unknown" w:date="2011-11-07T19:18:00Z" w:original="•"/>
        </w:numPr>
        <w:jc w:val="both"/>
        <w:rPr>
          <w:sz w:val="21"/>
          <w:szCs w:val="20"/>
        </w:rPr>
      </w:pPr>
      <w:r>
        <w:rPr>
          <w:sz w:val="21"/>
          <w:szCs w:val="20"/>
        </w:rPr>
        <w:t>identifying opportunities to extend coverage of standards and to align standards more closely.</w:t>
      </w:r>
    </w:p>
    <w:p w:rsidR="007149D2"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 xml:space="preserve">The mapping exercise </w:t>
      </w:r>
      <w:r>
        <w:rPr>
          <w:sz w:val="21"/>
          <w:szCs w:val="20"/>
        </w:rPr>
        <w:t xml:space="preserve">report </w:t>
      </w:r>
      <w:r w:rsidRPr="006447C7">
        <w:rPr>
          <w:sz w:val="21"/>
          <w:szCs w:val="20"/>
        </w:rPr>
        <w:t xml:space="preserve">recommended </w:t>
      </w:r>
      <w:r>
        <w:rPr>
          <w:sz w:val="21"/>
          <w:szCs w:val="20"/>
        </w:rPr>
        <w:t xml:space="preserve">that further, </w:t>
      </w:r>
      <w:r w:rsidRPr="006447C7">
        <w:rPr>
          <w:sz w:val="21"/>
          <w:szCs w:val="20"/>
        </w:rPr>
        <w:t xml:space="preserve">in-depth research </w:t>
      </w:r>
      <w:r>
        <w:rPr>
          <w:sz w:val="21"/>
          <w:szCs w:val="20"/>
        </w:rPr>
        <w:t>be carried out to assess the</w:t>
      </w:r>
      <w:r w:rsidRPr="006447C7">
        <w:rPr>
          <w:sz w:val="21"/>
          <w:szCs w:val="20"/>
        </w:rPr>
        <w:t xml:space="preserve"> </w:t>
      </w:r>
      <w:r>
        <w:rPr>
          <w:sz w:val="21"/>
          <w:szCs w:val="20"/>
        </w:rPr>
        <w:t xml:space="preserve">nature and extent of </w:t>
      </w:r>
      <w:r w:rsidRPr="006447C7">
        <w:rPr>
          <w:sz w:val="21"/>
          <w:szCs w:val="20"/>
        </w:rPr>
        <w:t xml:space="preserve">convergences and divergences in test standards and conformity assessment </w:t>
      </w:r>
      <w:r>
        <w:rPr>
          <w:sz w:val="21"/>
          <w:szCs w:val="20"/>
        </w:rPr>
        <w:t>activities in</w:t>
      </w:r>
      <w:r w:rsidRPr="006447C7">
        <w:rPr>
          <w:sz w:val="21"/>
          <w:szCs w:val="20"/>
        </w:rPr>
        <w:t xml:space="preserve"> APEC economies and relevant international organisations</w:t>
      </w:r>
      <w:r>
        <w:rPr>
          <w:sz w:val="21"/>
          <w:szCs w:val="20"/>
        </w:rPr>
        <w:t>, and to recommend ways for APEC economies to align more closely in these areas.</w:t>
      </w:r>
    </w:p>
    <w:p w:rsidR="007149D2" w:rsidRPr="006447C7" w:rsidRDefault="007149D2" w:rsidP="00B54963">
      <w:pPr>
        <w:ind w:left="60"/>
        <w:jc w:val="both"/>
        <w:rPr>
          <w:sz w:val="21"/>
          <w:szCs w:val="20"/>
        </w:rPr>
      </w:pPr>
    </w:p>
    <w:p w:rsidR="007149D2" w:rsidRPr="006447C7" w:rsidRDefault="007149D2" w:rsidP="00B54963">
      <w:pPr>
        <w:jc w:val="both"/>
        <w:rPr>
          <w:sz w:val="21"/>
          <w:szCs w:val="20"/>
        </w:rPr>
      </w:pPr>
      <w:r w:rsidRPr="006447C7">
        <w:rPr>
          <w:sz w:val="21"/>
          <w:szCs w:val="20"/>
        </w:rPr>
        <w:t>The EGEE&amp;C Chair supported the recommendation and said that carrying out more detailed analysis of divergence in test methods</w:t>
      </w:r>
      <w:r>
        <w:rPr>
          <w:sz w:val="21"/>
          <w:szCs w:val="20"/>
        </w:rPr>
        <w:t>,</w:t>
      </w:r>
      <w:r w:rsidRPr="006447C7">
        <w:rPr>
          <w:sz w:val="21"/>
          <w:szCs w:val="20"/>
        </w:rPr>
        <w:t xml:space="preserve"> and identifying a pathway for closer alignment</w:t>
      </w:r>
      <w:r>
        <w:rPr>
          <w:sz w:val="21"/>
          <w:szCs w:val="20"/>
        </w:rPr>
        <w:t>,</w:t>
      </w:r>
      <w:r w:rsidRPr="006447C7">
        <w:rPr>
          <w:sz w:val="21"/>
          <w:szCs w:val="20"/>
        </w:rPr>
        <w:t xml:space="preserve"> would allow for an APEC-wide position to be </w:t>
      </w:r>
      <w:r>
        <w:rPr>
          <w:sz w:val="21"/>
          <w:szCs w:val="20"/>
        </w:rPr>
        <w:t>promoted</w:t>
      </w:r>
      <w:r w:rsidRPr="006447C7">
        <w:rPr>
          <w:sz w:val="21"/>
          <w:szCs w:val="20"/>
        </w:rPr>
        <w:t xml:space="preserve"> within international standards development fora.</w:t>
      </w:r>
    </w:p>
    <w:p w:rsidR="007149D2" w:rsidRPr="006447C7" w:rsidRDefault="007149D2" w:rsidP="00B54963">
      <w:pPr>
        <w:ind w:left="60"/>
        <w:jc w:val="both"/>
        <w:rPr>
          <w:sz w:val="21"/>
          <w:szCs w:val="20"/>
        </w:rPr>
      </w:pPr>
    </w:p>
    <w:p w:rsidR="007149D2" w:rsidRPr="006447C7" w:rsidRDefault="007149D2" w:rsidP="00B54963">
      <w:pPr>
        <w:jc w:val="both"/>
        <w:rPr>
          <w:sz w:val="21"/>
          <w:szCs w:val="20"/>
        </w:rPr>
      </w:pPr>
      <w:r w:rsidRPr="006447C7">
        <w:rPr>
          <w:sz w:val="21"/>
          <w:szCs w:val="20"/>
        </w:rPr>
        <w:t>The Chair also emphasised the need to be alert to ‘quick wins’, i.e. eliminating, or applying mutual recognition principles to</w:t>
      </w:r>
      <w:r>
        <w:rPr>
          <w:sz w:val="21"/>
          <w:szCs w:val="20"/>
        </w:rPr>
        <w:t>,</w:t>
      </w:r>
      <w:r w:rsidRPr="006447C7">
        <w:rPr>
          <w:sz w:val="21"/>
          <w:szCs w:val="20"/>
        </w:rPr>
        <w:t xml:space="preserve"> small variances in standards that do not have a material impact on test results.  </w:t>
      </w:r>
    </w:p>
    <w:p w:rsidR="007149D2" w:rsidRPr="006447C7" w:rsidRDefault="007149D2" w:rsidP="00B54963">
      <w:pPr>
        <w:ind w:left="60"/>
        <w:jc w:val="both"/>
        <w:rPr>
          <w:sz w:val="21"/>
          <w:szCs w:val="20"/>
        </w:rPr>
      </w:pPr>
    </w:p>
    <w:p w:rsidR="007149D2" w:rsidRPr="006447C7" w:rsidRDefault="007149D2" w:rsidP="00B54963">
      <w:pPr>
        <w:jc w:val="both"/>
        <w:rPr>
          <w:sz w:val="21"/>
          <w:szCs w:val="20"/>
        </w:rPr>
      </w:pPr>
      <w:r w:rsidRPr="006447C7">
        <w:rPr>
          <w:sz w:val="21"/>
          <w:szCs w:val="20"/>
        </w:rPr>
        <w:t xml:space="preserve">He also noted the need to consider the investment that laboratories have made in testing to existing standards when considering </w:t>
      </w:r>
      <w:r>
        <w:rPr>
          <w:sz w:val="21"/>
          <w:szCs w:val="20"/>
        </w:rPr>
        <w:t xml:space="preserve">making </w:t>
      </w:r>
      <w:r w:rsidRPr="006447C7">
        <w:rPr>
          <w:sz w:val="21"/>
          <w:szCs w:val="20"/>
        </w:rPr>
        <w:t>chang</w:t>
      </w:r>
      <w:r>
        <w:rPr>
          <w:sz w:val="21"/>
          <w:szCs w:val="20"/>
        </w:rPr>
        <w:t>es to</w:t>
      </w:r>
      <w:r w:rsidRPr="006447C7">
        <w:rPr>
          <w:sz w:val="21"/>
          <w:szCs w:val="20"/>
        </w:rPr>
        <w:t xml:space="preserve"> standards to align them more closely.</w:t>
      </w:r>
    </w:p>
    <w:p w:rsidR="007149D2"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 xml:space="preserve">Participants noted other reports that should be consulted </w:t>
      </w:r>
      <w:r>
        <w:rPr>
          <w:sz w:val="21"/>
          <w:szCs w:val="20"/>
        </w:rPr>
        <w:t>to inform decisions on</w:t>
      </w:r>
      <w:r w:rsidRPr="006447C7">
        <w:rPr>
          <w:sz w:val="21"/>
          <w:szCs w:val="20"/>
        </w:rPr>
        <w:t xml:space="preserve"> the next steps to act on the mapping exercise recommendations, namely:</w:t>
      </w:r>
    </w:p>
    <w:p w:rsidR="007149D2" w:rsidRPr="006447C7" w:rsidRDefault="007149D2" w:rsidP="00B54963">
      <w:pPr>
        <w:numPr>
          <w:ilvl w:val="0"/>
          <w:numId w:val="7"/>
          <w:numberingChange w:id="23" w:author="Unknown" w:date="2011-11-07T19:18:00Z" w:original="-"/>
        </w:numPr>
        <w:jc w:val="both"/>
        <w:rPr>
          <w:sz w:val="21"/>
          <w:szCs w:val="20"/>
        </w:rPr>
      </w:pPr>
      <w:r w:rsidRPr="006447C7">
        <w:rPr>
          <w:sz w:val="21"/>
          <w:szCs w:val="20"/>
        </w:rPr>
        <w:t>A CLASP report that identified harmonisation potential in five economies for certain key appliances. The report has less breadth but more depth than the mapping exercise.  It looks at the</w:t>
      </w:r>
      <w:r>
        <w:rPr>
          <w:sz w:val="21"/>
          <w:szCs w:val="20"/>
        </w:rPr>
        <w:t xml:space="preserve"> different</w:t>
      </w:r>
      <w:r w:rsidRPr="006447C7">
        <w:rPr>
          <w:sz w:val="21"/>
          <w:szCs w:val="20"/>
        </w:rPr>
        <w:t xml:space="preserve"> technologies </w:t>
      </w:r>
      <w:r>
        <w:rPr>
          <w:sz w:val="21"/>
          <w:szCs w:val="20"/>
        </w:rPr>
        <w:t xml:space="preserve">and performance levels </w:t>
      </w:r>
      <w:r w:rsidRPr="006447C7">
        <w:rPr>
          <w:sz w:val="21"/>
          <w:szCs w:val="20"/>
        </w:rPr>
        <w:t>prevalent in the featured economies, and analyses the differences in test procedures and their application</w:t>
      </w:r>
    </w:p>
    <w:p w:rsidR="007149D2" w:rsidRPr="006447C7" w:rsidRDefault="007149D2" w:rsidP="00B54963">
      <w:pPr>
        <w:numPr>
          <w:ilvl w:val="0"/>
          <w:numId w:val="7"/>
          <w:numberingChange w:id="24" w:author="Unknown" w:date="2011-11-07T19:18:00Z" w:original="-"/>
        </w:numPr>
        <w:jc w:val="both"/>
        <w:rPr>
          <w:sz w:val="21"/>
          <w:szCs w:val="20"/>
        </w:rPr>
      </w:pPr>
      <w:r w:rsidRPr="006447C7">
        <w:rPr>
          <w:sz w:val="21"/>
          <w:szCs w:val="20"/>
        </w:rPr>
        <w:t>The IEA 4E Mapping and Benchmarking study for heating and cooling appliances</w:t>
      </w:r>
    </w:p>
    <w:p w:rsidR="007149D2" w:rsidRDefault="007149D2" w:rsidP="00B54963">
      <w:pPr>
        <w:jc w:val="both"/>
        <w:rPr>
          <w:b/>
          <w:sz w:val="21"/>
          <w:szCs w:val="20"/>
        </w:rPr>
      </w:pPr>
    </w:p>
    <w:p w:rsidR="007149D2" w:rsidRPr="004B27BA" w:rsidRDefault="007149D2" w:rsidP="00B54963">
      <w:pPr>
        <w:jc w:val="both"/>
        <w:rPr>
          <w:sz w:val="21"/>
          <w:szCs w:val="20"/>
        </w:rPr>
      </w:pPr>
      <w:r w:rsidRPr="00DD6035">
        <w:rPr>
          <w:sz w:val="21"/>
          <w:szCs w:val="20"/>
        </w:rPr>
        <w:t>It was noted that these recommendations complement directions from APEC Energy Ministers to “conduct a series of Collaborative Assessments of Standards and Testing (CAST) for the energy-intensive appliances identified by CEEDS in cooperation with the Renewables and Efficiency Deployment Initiative (Climate REDI) of the Major Economies Forum (MEF)”.  It was also noted that the key appliances in the mapping exercise are broadly consistent with energy-intensive appliances identified by CEEDS.</w:t>
      </w:r>
      <w:r>
        <w:rPr>
          <w:sz w:val="21"/>
          <w:szCs w:val="20"/>
        </w:rPr>
        <w:t xml:space="preserve">  </w:t>
      </w:r>
    </w:p>
    <w:p w:rsidR="007149D2" w:rsidRDefault="007149D2" w:rsidP="00B54963">
      <w:pPr>
        <w:jc w:val="both"/>
        <w:rPr>
          <w:b/>
          <w:sz w:val="21"/>
          <w:szCs w:val="20"/>
        </w:rPr>
      </w:pPr>
    </w:p>
    <w:p w:rsidR="007149D2" w:rsidRDefault="007149D2" w:rsidP="00B54963">
      <w:pPr>
        <w:jc w:val="both"/>
        <w:rPr>
          <w:b/>
          <w:sz w:val="21"/>
          <w:szCs w:val="20"/>
        </w:rPr>
      </w:pPr>
      <w:r w:rsidRPr="00044D17">
        <w:rPr>
          <w:b/>
          <w:sz w:val="21"/>
          <w:szCs w:val="20"/>
        </w:rPr>
        <w:t>3-3 – Update on SEAD and “superefficient.org”</w:t>
      </w:r>
      <w:r w:rsidRPr="006447C7">
        <w:rPr>
          <w:b/>
          <w:sz w:val="21"/>
          <w:szCs w:val="20"/>
        </w:rPr>
        <w:t xml:space="preserve"> </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A US Department on Energy representative who is working on the Super Efficient Appliance Deployment (SEAD) initiative gave a presentation to EGEE&amp;C.</w:t>
      </w:r>
    </w:p>
    <w:p w:rsidR="007149D2" w:rsidRPr="006447C7" w:rsidRDefault="007149D2" w:rsidP="00B54963">
      <w:pPr>
        <w:jc w:val="both"/>
        <w:rPr>
          <w:sz w:val="21"/>
          <w:szCs w:val="20"/>
        </w:rPr>
      </w:pPr>
    </w:p>
    <w:p w:rsidR="007149D2" w:rsidRPr="006447C7" w:rsidRDefault="007149D2" w:rsidP="00B54963">
      <w:pPr>
        <w:jc w:val="both"/>
        <w:rPr>
          <w:b/>
          <w:sz w:val="21"/>
          <w:szCs w:val="20"/>
        </w:rPr>
      </w:pPr>
      <w:r w:rsidRPr="006447C7">
        <w:rPr>
          <w:sz w:val="21"/>
          <w:szCs w:val="20"/>
        </w:rPr>
        <w:t>SEAD is an initiative of the Major Economies Forum – Clean Energy Ministerial and the International Partnership on Energy Efficiency Cooperation (IPEEC).</w:t>
      </w:r>
    </w:p>
    <w:p w:rsidR="007149D2" w:rsidRPr="006447C7" w:rsidRDefault="007149D2" w:rsidP="00B54963">
      <w:pPr>
        <w:jc w:val="both"/>
        <w:rPr>
          <w:sz w:val="21"/>
          <w:szCs w:val="20"/>
        </w:rPr>
      </w:pPr>
    </w:p>
    <w:p w:rsidR="007149D2" w:rsidRPr="006447C7" w:rsidRDefault="007149D2" w:rsidP="00B54963">
      <w:pPr>
        <w:jc w:val="both"/>
        <w:rPr>
          <w:sz w:val="21"/>
          <w:szCs w:val="20"/>
          <w:lang w:val="en-US"/>
        </w:rPr>
      </w:pPr>
      <w:r w:rsidRPr="006447C7">
        <w:rPr>
          <w:sz w:val="21"/>
          <w:szCs w:val="20"/>
          <w:lang w:val="en-US"/>
        </w:rPr>
        <w:t xml:space="preserve">SEAD is a </w:t>
      </w:r>
      <w:r w:rsidRPr="006447C7">
        <w:rPr>
          <w:iCs/>
          <w:sz w:val="21"/>
          <w:szCs w:val="20"/>
          <w:lang w:val="en-US"/>
        </w:rPr>
        <w:t>global market transformation initiative</w:t>
      </w:r>
      <w:r w:rsidRPr="006447C7">
        <w:rPr>
          <w:i/>
          <w:iCs/>
          <w:sz w:val="21"/>
          <w:szCs w:val="20"/>
          <w:lang w:val="en-US"/>
        </w:rPr>
        <w:t xml:space="preserve"> </w:t>
      </w:r>
      <w:r w:rsidRPr="006447C7">
        <w:rPr>
          <w:sz w:val="21"/>
          <w:szCs w:val="20"/>
          <w:lang w:val="en-US"/>
        </w:rPr>
        <w:t>for deploying super-efficient equipment and appliances.  Five work-streams have been established:</w:t>
      </w:r>
    </w:p>
    <w:p w:rsidR="007149D2" w:rsidRPr="006447C7" w:rsidRDefault="007149D2" w:rsidP="00B54963">
      <w:pPr>
        <w:numPr>
          <w:ilvl w:val="0"/>
          <w:numId w:val="9"/>
          <w:numberingChange w:id="25" w:author="Unknown" w:date="2011-11-07T19:18:00Z" w:original=""/>
        </w:numPr>
        <w:jc w:val="both"/>
        <w:rPr>
          <w:sz w:val="21"/>
          <w:szCs w:val="20"/>
        </w:rPr>
      </w:pPr>
      <w:r w:rsidRPr="006447C7">
        <w:rPr>
          <w:sz w:val="21"/>
          <w:szCs w:val="20"/>
          <w:lang w:val="en-US"/>
        </w:rPr>
        <w:t>Cross-</w:t>
      </w:r>
      <w:r>
        <w:rPr>
          <w:sz w:val="21"/>
          <w:szCs w:val="20"/>
          <w:lang w:val="en-US"/>
        </w:rPr>
        <w:t>c</w:t>
      </w:r>
      <w:r w:rsidRPr="006447C7">
        <w:rPr>
          <w:sz w:val="21"/>
          <w:szCs w:val="20"/>
          <w:lang w:val="en-US"/>
        </w:rPr>
        <w:t xml:space="preserve">utting </w:t>
      </w:r>
      <w:r>
        <w:rPr>
          <w:sz w:val="21"/>
          <w:szCs w:val="20"/>
          <w:lang w:val="en-US"/>
        </w:rPr>
        <w:t>t</w:t>
      </w:r>
      <w:r w:rsidRPr="006447C7">
        <w:rPr>
          <w:sz w:val="21"/>
          <w:szCs w:val="20"/>
          <w:lang w:val="en-US"/>
        </w:rPr>
        <w:t xml:space="preserve">echnical </w:t>
      </w:r>
      <w:r>
        <w:rPr>
          <w:sz w:val="21"/>
          <w:szCs w:val="20"/>
          <w:lang w:val="en-US"/>
        </w:rPr>
        <w:t>a</w:t>
      </w:r>
      <w:r w:rsidRPr="006447C7">
        <w:rPr>
          <w:sz w:val="21"/>
          <w:szCs w:val="20"/>
          <w:lang w:val="en-US"/>
        </w:rPr>
        <w:t xml:space="preserve">nalysis and R&amp;D </w:t>
      </w:r>
      <w:r>
        <w:rPr>
          <w:sz w:val="21"/>
          <w:szCs w:val="20"/>
          <w:lang w:val="en-US"/>
        </w:rPr>
        <w:t>c</w:t>
      </w:r>
      <w:r w:rsidRPr="006447C7">
        <w:rPr>
          <w:sz w:val="21"/>
          <w:szCs w:val="20"/>
          <w:lang w:val="en-US"/>
        </w:rPr>
        <w:t>oordination</w:t>
      </w:r>
    </w:p>
    <w:p w:rsidR="007149D2" w:rsidRPr="006447C7" w:rsidRDefault="007149D2" w:rsidP="00B54963">
      <w:pPr>
        <w:numPr>
          <w:ilvl w:val="0"/>
          <w:numId w:val="9"/>
          <w:numberingChange w:id="26" w:author="Unknown" w:date="2011-11-07T19:18:00Z" w:original=""/>
        </w:numPr>
        <w:jc w:val="both"/>
        <w:rPr>
          <w:sz w:val="21"/>
          <w:szCs w:val="20"/>
        </w:rPr>
      </w:pPr>
      <w:r w:rsidRPr="006447C7">
        <w:rPr>
          <w:sz w:val="21"/>
          <w:szCs w:val="20"/>
          <w:lang w:val="en-US"/>
        </w:rPr>
        <w:t xml:space="preserve">Global </w:t>
      </w:r>
      <w:r>
        <w:rPr>
          <w:sz w:val="21"/>
          <w:szCs w:val="20"/>
          <w:lang w:val="en-US"/>
        </w:rPr>
        <w:t>e</w:t>
      </w:r>
      <w:r w:rsidRPr="006447C7">
        <w:rPr>
          <w:sz w:val="21"/>
          <w:szCs w:val="20"/>
          <w:lang w:val="en-US"/>
        </w:rPr>
        <w:t xml:space="preserve">nergy </w:t>
      </w:r>
      <w:r>
        <w:rPr>
          <w:sz w:val="21"/>
          <w:szCs w:val="20"/>
          <w:lang w:val="en-US"/>
        </w:rPr>
        <w:t>ef</w:t>
      </w:r>
      <w:r w:rsidRPr="006447C7">
        <w:rPr>
          <w:sz w:val="21"/>
          <w:szCs w:val="20"/>
          <w:lang w:val="en-US"/>
        </w:rPr>
        <w:t xml:space="preserve">ficiency </w:t>
      </w:r>
      <w:r>
        <w:rPr>
          <w:sz w:val="21"/>
          <w:szCs w:val="20"/>
          <w:lang w:val="en-US"/>
        </w:rPr>
        <w:t>a</w:t>
      </w:r>
      <w:r w:rsidRPr="006447C7">
        <w:rPr>
          <w:sz w:val="21"/>
          <w:szCs w:val="20"/>
          <w:lang w:val="en-US"/>
        </w:rPr>
        <w:t>wards</w:t>
      </w:r>
    </w:p>
    <w:p w:rsidR="007149D2" w:rsidRPr="006447C7" w:rsidRDefault="007149D2" w:rsidP="00B54963">
      <w:pPr>
        <w:numPr>
          <w:ilvl w:val="0"/>
          <w:numId w:val="9"/>
          <w:numberingChange w:id="27" w:author="Unknown" w:date="2011-11-07T19:18:00Z" w:original=""/>
        </w:numPr>
        <w:jc w:val="both"/>
        <w:rPr>
          <w:sz w:val="21"/>
          <w:szCs w:val="20"/>
          <w:lang w:val="en-US"/>
        </w:rPr>
      </w:pPr>
      <w:r>
        <w:rPr>
          <w:sz w:val="21"/>
          <w:szCs w:val="20"/>
          <w:lang w:val="en-US"/>
        </w:rPr>
        <w:t>I</w:t>
      </w:r>
      <w:r w:rsidRPr="006447C7">
        <w:rPr>
          <w:sz w:val="21"/>
          <w:szCs w:val="20"/>
          <w:lang w:val="en-US"/>
        </w:rPr>
        <w:t>ncentives</w:t>
      </w:r>
    </w:p>
    <w:p w:rsidR="007149D2" w:rsidRPr="006447C7" w:rsidRDefault="007149D2" w:rsidP="00B54963">
      <w:pPr>
        <w:numPr>
          <w:ilvl w:val="0"/>
          <w:numId w:val="9"/>
          <w:numberingChange w:id="28" w:author="Unknown" w:date="2011-11-07T19:18:00Z" w:original=""/>
        </w:numPr>
        <w:jc w:val="both"/>
        <w:rPr>
          <w:sz w:val="21"/>
          <w:szCs w:val="20"/>
        </w:rPr>
      </w:pPr>
      <w:r>
        <w:rPr>
          <w:sz w:val="21"/>
          <w:szCs w:val="20"/>
          <w:lang w:val="en-US"/>
        </w:rPr>
        <w:t>S</w:t>
      </w:r>
      <w:r w:rsidRPr="006447C7">
        <w:rPr>
          <w:sz w:val="21"/>
          <w:szCs w:val="20"/>
          <w:lang w:val="en-US"/>
        </w:rPr>
        <w:t xml:space="preserve">tandards &amp; </w:t>
      </w:r>
      <w:r>
        <w:rPr>
          <w:sz w:val="21"/>
          <w:szCs w:val="20"/>
          <w:lang w:val="en-US"/>
        </w:rPr>
        <w:t>t</w:t>
      </w:r>
      <w:r w:rsidRPr="006447C7">
        <w:rPr>
          <w:sz w:val="21"/>
          <w:szCs w:val="20"/>
          <w:lang w:val="en-US"/>
        </w:rPr>
        <w:t xml:space="preserve">est </w:t>
      </w:r>
      <w:r>
        <w:rPr>
          <w:sz w:val="21"/>
          <w:szCs w:val="20"/>
          <w:lang w:val="en-US"/>
        </w:rPr>
        <w:t>p</w:t>
      </w:r>
      <w:r w:rsidRPr="006447C7">
        <w:rPr>
          <w:sz w:val="21"/>
          <w:szCs w:val="20"/>
          <w:lang w:val="en-US"/>
        </w:rPr>
        <w:t xml:space="preserve">rocedure </w:t>
      </w:r>
      <w:r>
        <w:rPr>
          <w:sz w:val="21"/>
          <w:szCs w:val="20"/>
          <w:lang w:val="en-US"/>
        </w:rPr>
        <w:t>c</w:t>
      </w:r>
      <w:r w:rsidRPr="006447C7">
        <w:rPr>
          <w:sz w:val="21"/>
          <w:szCs w:val="20"/>
          <w:lang w:val="en-US"/>
        </w:rPr>
        <w:t>oordination</w:t>
      </w:r>
    </w:p>
    <w:p w:rsidR="007149D2" w:rsidRPr="006447C7" w:rsidRDefault="007149D2" w:rsidP="00B54963">
      <w:pPr>
        <w:numPr>
          <w:ilvl w:val="0"/>
          <w:numId w:val="9"/>
          <w:numberingChange w:id="29" w:author="Unknown" w:date="2011-11-07T19:18:00Z" w:original=""/>
        </w:numPr>
        <w:jc w:val="both"/>
        <w:rPr>
          <w:sz w:val="21"/>
          <w:szCs w:val="20"/>
        </w:rPr>
      </w:pPr>
      <w:r w:rsidRPr="006447C7">
        <w:rPr>
          <w:sz w:val="21"/>
          <w:szCs w:val="20"/>
          <w:lang w:val="en-US"/>
        </w:rPr>
        <w:t>Procurement</w:t>
      </w:r>
    </w:p>
    <w:p w:rsidR="007149D2" w:rsidRPr="006447C7" w:rsidRDefault="007149D2" w:rsidP="00B54963">
      <w:pPr>
        <w:jc w:val="both"/>
        <w:rPr>
          <w:sz w:val="21"/>
          <w:szCs w:val="20"/>
        </w:rPr>
      </w:pPr>
    </w:p>
    <w:p w:rsidR="007149D2" w:rsidRPr="006447C7" w:rsidRDefault="007149D2" w:rsidP="00B54963">
      <w:pPr>
        <w:jc w:val="both"/>
        <w:rPr>
          <w:sz w:val="21"/>
          <w:szCs w:val="20"/>
        </w:rPr>
      </w:pPr>
      <w:commentRangeStart w:id="30"/>
      <w:r>
        <w:rPr>
          <w:sz w:val="21"/>
          <w:szCs w:val="20"/>
        </w:rPr>
        <w:t>The Clean Energy Ministerial (CEM)</w:t>
      </w:r>
      <w:r w:rsidRPr="006447C7">
        <w:rPr>
          <w:sz w:val="21"/>
          <w:szCs w:val="20"/>
        </w:rPr>
        <w:t xml:space="preserve"> </w:t>
      </w:r>
      <w:commentRangeEnd w:id="30"/>
      <w:r>
        <w:rPr>
          <w:rStyle w:val="CommentReference"/>
        </w:rPr>
        <w:commentReference w:id="30"/>
      </w:r>
      <w:r w:rsidRPr="006447C7">
        <w:rPr>
          <w:sz w:val="21"/>
          <w:szCs w:val="20"/>
        </w:rPr>
        <w:t xml:space="preserve">and IPEEC seek to collaborate with other international fora such as APEC and ASEAN in order to engage a wider range of economies in SEAD activities and utilise existing </w:t>
      </w:r>
      <w:r>
        <w:rPr>
          <w:sz w:val="21"/>
          <w:szCs w:val="20"/>
        </w:rPr>
        <w:t>projects</w:t>
      </w:r>
      <w:r w:rsidRPr="006447C7">
        <w:rPr>
          <w:sz w:val="21"/>
          <w:szCs w:val="20"/>
        </w:rPr>
        <w:t xml:space="preserve"> and resources to achieve SEAD objectives.</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 xml:space="preserve">The ‘superefficient.org’ website is a key deliverable under SEAD.  The US is hosting this website on behalf of all participating economies. </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 xml:space="preserve">The purpose of the website is to create a web presence for SEAD and to serve as ‘the global portal’ for information on standards and labelling worldwide – existing and in development.  The website is due to be launched on 5 April in time for the second Clean Energy Ministerial and </w:t>
      </w:r>
      <w:commentRangeStart w:id="31"/>
      <w:r w:rsidRPr="006447C7">
        <w:rPr>
          <w:sz w:val="21"/>
          <w:szCs w:val="20"/>
        </w:rPr>
        <w:t>will be integrated with the CLASP website from July 2011</w:t>
      </w:r>
      <w:commentRangeEnd w:id="31"/>
      <w:r>
        <w:rPr>
          <w:rStyle w:val="CommentReference"/>
        </w:rPr>
        <w:commentReference w:id="31"/>
      </w:r>
      <w:r w:rsidRPr="006447C7">
        <w:rPr>
          <w:sz w:val="21"/>
          <w:szCs w:val="20"/>
        </w:rPr>
        <w:t>.  The features of “superefficient.org” will include:</w:t>
      </w:r>
    </w:p>
    <w:p w:rsidR="007149D2" w:rsidRPr="006447C7" w:rsidRDefault="007149D2" w:rsidP="00B54963">
      <w:pPr>
        <w:numPr>
          <w:ilvl w:val="0"/>
          <w:numId w:val="8"/>
          <w:numberingChange w:id="32" w:author="Unknown" w:date="2011-11-07T19:18:00Z" w:original="-"/>
        </w:numPr>
        <w:jc w:val="both"/>
        <w:rPr>
          <w:sz w:val="21"/>
          <w:szCs w:val="20"/>
        </w:rPr>
      </w:pPr>
      <w:r w:rsidRPr="006447C7">
        <w:rPr>
          <w:sz w:val="21"/>
          <w:szCs w:val="20"/>
        </w:rPr>
        <w:t>Contact with a network of experts via the website</w:t>
      </w:r>
    </w:p>
    <w:p w:rsidR="007149D2" w:rsidRPr="006447C7" w:rsidRDefault="007149D2" w:rsidP="00B54963">
      <w:pPr>
        <w:numPr>
          <w:ilvl w:val="0"/>
          <w:numId w:val="8"/>
          <w:numberingChange w:id="33" w:author="Unknown" w:date="2011-11-07T19:18:00Z" w:original="-"/>
        </w:numPr>
        <w:jc w:val="both"/>
        <w:rPr>
          <w:sz w:val="21"/>
          <w:szCs w:val="20"/>
        </w:rPr>
      </w:pPr>
      <w:r w:rsidRPr="006447C7">
        <w:rPr>
          <w:sz w:val="21"/>
          <w:szCs w:val="20"/>
        </w:rPr>
        <w:t>Subscription service for latest news</w:t>
      </w:r>
    </w:p>
    <w:p w:rsidR="007149D2" w:rsidRPr="006447C7" w:rsidRDefault="007149D2" w:rsidP="00B54963">
      <w:pPr>
        <w:numPr>
          <w:ilvl w:val="0"/>
          <w:numId w:val="8"/>
          <w:numberingChange w:id="34" w:author="Unknown" w:date="2011-11-07T19:18:00Z" w:original="-"/>
        </w:numPr>
        <w:jc w:val="both"/>
        <w:rPr>
          <w:sz w:val="21"/>
          <w:szCs w:val="20"/>
        </w:rPr>
      </w:pPr>
      <w:r w:rsidRPr="006447C7">
        <w:rPr>
          <w:sz w:val="21"/>
          <w:szCs w:val="20"/>
        </w:rPr>
        <w:t>Best practice policy resources</w:t>
      </w:r>
    </w:p>
    <w:p w:rsidR="007149D2" w:rsidRPr="006447C7" w:rsidRDefault="007149D2" w:rsidP="00B54963">
      <w:pPr>
        <w:numPr>
          <w:ilvl w:val="0"/>
          <w:numId w:val="8"/>
          <w:numberingChange w:id="35" w:author="Unknown" w:date="2011-11-07T19:18:00Z" w:original="-"/>
        </w:numPr>
        <w:jc w:val="both"/>
        <w:rPr>
          <w:sz w:val="21"/>
          <w:szCs w:val="20"/>
        </w:rPr>
      </w:pPr>
      <w:r w:rsidRPr="006447C7">
        <w:rPr>
          <w:sz w:val="21"/>
          <w:szCs w:val="20"/>
        </w:rPr>
        <w:t>Access to a ‘solutions centre’ (which will serve all SEAD initiatives)</w:t>
      </w:r>
    </w:p>
    <w:p w:rsidR="007149D2" w:rsidRPr="006447C7" w:rsidRDefault="007149D2" w:rsidP="00B54963">
      <w:pPr>
        <w:numPr>
          <w:ilvl w:val="0"/>
          <w:numId w:val="8"/>
          <w:numberingChange w:id="36" w:author="Unknown" w:date="2011-11-07T19:18:00Z" w:original="-"/>
        </w:numPr>
        <w:jc w:val="both"/>
        <w:rPr>
          <w:sz w:val="21"/>
          <w:szCs w:val="20"/>
        </w:rPr>
      </w:pPr>
      <w:r w:rsidRPr="006447C7">
        <w:rPr>
          <w:sz w:val="21"/>
          <w:szCs w:val="20"/>
        </w:rPr>
        <w:t>Social media presence live and online from December 19 2011</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There is scope to partner with other international/regional forums, such as APEC and ASEAN, via the superefficient website.  In particular, SEAD partners see a key opportunity to cooperate with APEC ESIS.</w:t>
      </w:r>
      <w:r>
        <w:rPr>
          <w:sz w:val="21"/>
          <w:szCs w:val="20"/>
        </w:rPr>
        <w:t xml:space="preserve">  This scope of APEC/SEAD collaboration was discussed further in the item on Climate REDI funding (see below).</w:t>
      </w:r>
    </w:p>
    <w:p w:rsidR="007149D2" w:rsidRPr="006447C7" w:rsidRDefault="007149D2" w:rsidP="00B54963">
      <w:pPr>
        <w:jc w:val="both"/>
        <w:rPr>
          <w:sz w:val="21"/>
          <w:szCs w:val="20"/>
        </w:rPr>
      </w:pPr>
    </w:p>
    <w:p w:rsidR="007149D2" w:rsidRDefault="007149D2" w:rsidP="00B54963">
      <w:pPr>
        <w:jc w:val="both"/>
        <w:rPr>
          <w:b/>
          <w:sz w:val="21"/>
          <w:szCs w:val="20"/>
        </w:rPr>
      </w:pPr>
    </w:p>
    <w:p w:rsidR="007149D2" w:rsidRPr="006447C7" w:rsidRDefault="007149D2" w:rsidP="00B54963">
      <w:pPr>
        <w:jc w:val="both"/>
        <w:rPr>
          <w:b/>
          <w:sz w:val="21"/>
          <w:szCs w:val="20"/>
        </w:rPr>
      </w:pPr>
      <w:r>
        <w:rPr>
          <w:b/>
          <w:sz w:val="21"/>
          <w:szCs w:val="20"/>
        </w:rPr>
        <w:t xml:space="preserve">Session 3-2 – </w:t>
      </w:r>
      <w:r w:rsidRPr="006447C7">
        <w:rPr>
          <w:b/>
          <w:sz w:val="21"/>
          <w:szCs w:val="20"/>
        </w:rPr>
        <w:t>Update on the APEC Energy Standards Information System (APEC ESIS)</w:t>
      </w:r>
    </w:p>
    <w:p w:rsidR="007149D2" w:rsidRPr="006447C7" w:rsidRDefault="007149D2" w:rsidP="00B54963">
      <w:pPr>
        <w:jc w:val="both"/>
        <w:rPr>
          <w:i/>
          <w:sz w:val="21"/>
          <w:szCs w:val="20"/>
        </w:rPr>
      </w:pPr>
    </w:p>
    <w:p w:rsidR="007149D2" w:rsidRPr="006447C7" w:rsidRDefault="007149D2" w:rsidP="00B54963">
      <w:pPr>
        <w:jc w:val="both"/>
        <w:rPr>
          <w:sz w:val="21"/>
          <w:szCs w:val="20"/>
        </w:rPr>
      </w:pPr>
      <w:r w:rsidRPr="006447C7">
        <w:rPr>
          <w:sz w:val="21"/>
          <w:szCs w:val="20"/>
        </w:rPr>
        <w:t>A representative of the Collaborative Labelling and Appliance Standards Program (CLASP)</w:t>
      </w:r>
      <w:r>
        <w:rPr>
          <w:sz w:val="21"/>
          <w:szCs w:val="20"/>
        </w:rPr>
        <w:t>, who manage ESIS on behalf of EGEE&amp;C,</w:t>
      </w:r>
      <w:r w:rsidRPr="006447C7">
        <w:rPr>
          <w:sz w:val="21"/>
          <w:szCs w:val="20"/>
        </w:rPr>
        <w:t xml:space="preserve"> updated the group.</w:t>
      </w:r>
    </w:p>
    <w:p w:rsidR="007149D2" w:rsidRPr="006447C7" w:rsidRDefault="007149D2" w:rsidP="00B54963">
      <w:pPr>
        <w:jc w:val="both"/>
        <w:rPr>
          <w:sz w:val="21"/>
          <w:szCs w:val="20"/>
        </w:rPr>
      </w:pPr>
    </w:p>
    <w:p w:rsidR="007149D2" w:rsidRDefault="007149D2" w:rsidP="00B54963">
      <w:pPr>
        <w:jc w:val="both"/>
        <w:rPr>
          <w:sz w:val="21"/>
          <w:szCs w:val="20"/>
        </w:rPr>
      </w:pPr>
      <w:r w:rsidRPr="006447C7">
        <w:rPr>
          <w:sz w:val="21"/>
          <w:szCs w:val="20"/>
        </w:rPr>
        <w:t xml:space="preserve">Last year, USD $16,000 in funding was committed to ESIS (APEC’s online database for standards and labelling) from Korea, Chinese Taipei and New Zealand.  The </w:t>
      </w:r>
      <w:r>
        <w:rPr>
          <w:sz w:val="21"/>
          <w:szCs w:val="20"/>
        </w:rPr>
        <w:t xml:space="preserve">CLASP/ESIS </w:t>
      </w:r>
      <w:r w:rsidRPr="006447C7">
        <w:rPr>
          <w:sz w:val="21"/>
          <w:szCs w:val="20"/>
        </w:rPr>
        <w:t xml:space="preserve">representative thanked these economies for their contributions and </w:t>
      </w:r>
      <w:r>
        <w:rPr>
          <w:sz w:val="21"/>
          <w:szCs w:val="20"/>
        </w:rPr>
        <w:t>invited</w:t>
      </w:r>
      <w:r w:rsidRPr="006447C7">
        <w:rPr>
          <w:sz w:val="21"/>
          <w:szCs w:val="20"/>
        </w:rPr>
        <w:t xml:space="preserve"> more econom</w:t>
      </w:r>
      <w:r>
        <w:rPr>
          <w:sz w:val="21"/>
          <w:szCs w:val="20"/>
        </w:rPr>
        <w:t>ies to come forward with</w:t>
      </w:r>
      <w:r w:rsidRPr="006447C7">
        <w:rPr>
          <w:sz w:val="21"/>
          <w:szCs w:val="20"/>
        </w:rPr>
        <w:t xml:space="preserve"> contributions towards maintaining the website.  Additional funds of USD $6,900 are needed to meet existing contractual obligations with IIEC, the current service provider.  </w:t>
      </w:r>
    </w:p>
    <w:p w:rsidR="007149D2" w:rsidRDefault="007149D2" w:rsidP="00B54963">
      <w:pPr>
        <w:jc w:val="both"/>
        <w:rPr>
          <w:sz w:val="21"/>
          <w:szCs w:val="20"/>
        </w:rPr>
      </w:pPr>
    </w:p>
    <w:p w:rsidR="007149D2" w:rsidRPr="00B90423" w:rsidRDefault="007149D2" w:rsidP="00B54963">
      <w:pPr>
        <w:jc w:val="both"/>
        <w:rPr>
          <w:b/>
          <w:color w:val="0000FF"/>
          <w:sz w:val="21"/>
          <w:szCs w:val="20"/>
        </w:rPr>
      </w:pPr>
      <w:r w:rsidRPr="00DD6035">
        <w:rPr>
          <w:b/>
          <w:color w:val="0000FF"/>
          <w:sz w:val="21"/>
          <w:szCs w:val="20"/>
          <w:u w:val="single"/>
        </w:rPr>
        <w:t>ACTION</w:t>
      </w:r>
      <w:r w:rsidRPr="00DD6035">
        <w:rPr>
          <w:b/>
          <w:color w:val="0000FF"/>
          <w:sz w:val="21"/>
          <w:szCs w:val="20"/>
        </w:rPr>
        <w:t>: EGEE&amp;C economy representatives are asked to consult their decision-makers about possible funding contributions to help meet existing contractual obligations for ESIS.</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 xml:space="preserve">The existing contract with IIEC elapses in August 2011, at which point decisions need to be made on how ESIS will be managed in the future, and by whom. With respect to its own global database for standards and labelling, CLASP is preparing to change its web management company from IIEC to Agency Q in April 2011.  Previously the ESIS and CLASP websites have operated off one server managed by IIEC.  </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 xml:space="preserve">The </w:t>
      </w:r>
      <w:r>
        <w:rPr>
          <w:sz w:val="21"/>
          <w:szCs w:val="20"/>
        </w:rPr>
        <w:t xml:space="preserve">CLASP/ESIS </w:t>
      </w:r>
      <w:r w:rsidRPr="006447C7">
        <w:rPr>
          <w:sz w:val="21"/>
          <w:szCs w:val="20"/>
        </w:rPr>
        <w:t xml:space="preserve">representative tabled a range of options and associated costs for maintaining ESIS when CLASP migrates to a new server and the current contract with IIEC elapses.  </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 xml:space="preserve">CLASP does </w:t>
      </w:r>
      <w:r w:rsidRPr="00B664D9">
        <w:rPr>
          <w:sz w:val="21"/>
          <w:szCs w:val="20"/>
          <w:u w:val="single"/>
        </w:rPr>
        <w:t>not recommend</w:t>
      </w:r>
      <w:r w:rsidRPr="006447C7">
        <w:rPr>
          <w:sz w:val="21"/>
          <w:szCs w:val="20"/>
        </w:rPr>
        <w:t xml:space="preserve"> maintaining two separate databases</w:t>
      </w:r>
      <w:r>
        <w:rPr>
          <w:sz w:val="21"/>
          <w:szCs w:val="20"/>
        </w:rPr>
        <w:t xml:space="preserve"> for CLASP and ESIS,</w:t>
      </w:r>
      <w:r w:rsidRPr="006447C7">
        <w:rPr>
          <w:sz w:val="21"/>
          <w:szCs w:val="20"/>
        </w:rPr>
        <w:t xml:space="preserve"> as this would be the more expensive option in the long term, and because of the risks and </w:t>
      </w:r>
      <w:r>
        <w:rPr>
          <w:sz w:val="21"/>
          <w:szCs w:val="20"/>
        </w:rPr>
        <w:t>inefficiencies</w:t>
      </w:r>
      <w:r w:rsidRPr="006447C7">
        <w:rPr>
          <w:sz w:val="21"/>
          <w:szCs w:val="20"/>
        </w:rPr>
        <w:t xml:space="preserve"> associated with maintaining two separate databases that have overlapping information.  </w:t>
      </w:r>
    </w:p>
    <w:p w:rsidR="007149D2" w:rsidRPr="006447C7" w:rsidRDefault="007149D2" w:rsidP="00B54963">
      <w:pPr>
        <w:jc w:val="both"/>
        <w:rPr>
          <w:sz w:val="21"/>
          <w:szCs w:val="20"/>
        </w:rPr>
      </w:pPr>
    </w:p>
    <w:p w:rsidR="007149D2" w:rsidRDefault="007149D2" w:rsidP="00B54963">
      <w:pPr>
        <w:jc w:val="both"/>
        <w:rPr>
          <w:sz w:val="21"/>
          <w:szCs w:val="20"/>
        </w:rPr>
      </w:pPr>
      <w:r w:rsidRPr="006447C7">
        <w:rPr>
          <w:sz w:val="21"/>
          <w:szCs w:val="20"/>
        </w:rPr>
        <w:t xml:space="preserve">An alternative option is for APEC economy data to be kept up-to-date on the CLASP database and for CLASP staff to maintain contact with APEC key economy contacts for ESIS to facilitate this.  </w:t>
      </w:r>
    </w:p>
    <w:p w:rsidR="007149D2"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A key concern for EGEE&amp;C representatives is how ESIS could maintain an online presence under this option.</w:t>
      </w:r>
      <w:r>
        <w:rPr>
          <w:sz w:val="21"/>
          <w:szCs w:val="20"/>
        </w:rPr>
        <w:t xml:space="preserve">  SEAD and CLASP representatives had a possible solution to this, which was discussed in more detail during the ensuing meeting item on Climate REDI funding (see below).</w:t>
      </w:r>
    </w:p>
    <w:p w:rsidR="007149D2" w:rsidRPr="006447C7" w:rsidRDefault="007149D2" w:rsidP="00B54963">
      <w:pPr>
        <w:jc w:val="both"/>
        <w:rPr>
          <w:sz w:val="21"/>
          <w:szCs w:val="20"/>
        </w:rPr>
      </w:pPr>
    </w:p>
    <w:p w:rsidR="007149D2" w:rsidRDefault="007149D2" w:rsidP="00B54963">
      <w:pPr>
        <w:jc w:val="both"/>
        <w:rPr>
          <w:sz w:val="21"/>
          <w:szCs w:val="20"/>
        </w:rPr>
      </w:pPr>
      <w:r w:rsidRPr="006447C7">
        <w:rPr>
          <w:sz w:val="21"/>
          <w:szCs w:val="20"/>
        </w:rPr>
        <w:t xml:space="preserve">The Chair asked participants to review the </w:t>
      </w:r>
      <w:r>
        <w:rPr>
          <w:sz w:val="21"/>
          <w:szCs w:val="20"/>
        </w:rPr>
        <w:t xml:space="preserve">tabled ‘maintenance of ESIS’ </w:t>
      </w:r>
      <w:r w:rsidRPr="006447C7">
        <w:rPr>
          <w:sz w:val="21"/>
          <w:szCs w:val="20"/>
        </w:rPr>
        <w:t xml:space="preserve">options </w:t>
      </w:r>
      <w:r>
        <w:rPr>
          <w:sz w:val="21"/>
          <w:szCs w:val="20"/>
        </w:rPr>
        <w:t xml:space="preserve">overnight </w:t>
      </w:r>
      <w:r w:rsidRPr="006447C7">
        <w:rPr>
          <w:sz w:val="21"/>
          <w:szCs w:val="20"/>
        </w:rPr>
        <w:t>and prepare to put forward their views on Day Two of EGEE&amp;C 37.</w:t>
      </w:r>
      <w:r>
        <w:rPr>
          <w:sz w:val="21"/>
          <w:szCs w:val="20"/>
        </w:rPr>
        <w:t xml:space="preserve">  </w:t>
      </w:r>
    </w:p>
    <w:p w:rsidR="007149D2" w:rsidRDefault="007149D2" w:rsidP="00B54963">
      <w:pPr>
        <w:jc w:val="both"/>
        <w:rPr>
          <w:sz w:val="21"/>
          <w:szCs w:val="20"/>
        </w:rPr>
      </w:pPr>
    </w:p>
    <w:p w:rsidR="007149D2" w:rsidRPr="006447C7" w:rsidRDefault="007149D2" w:rsidP="002A7FDF">
      <w:pPr>
        <w:shd w:val="clear" w:color="auto" w:fill="E6E6E6"/>
        <w:jc w:val="both"/>
        <w:rPr>
          <w:b/>
          <w:i/>
          <w:sz w:val="21"/>
          <w:szCs w:val="20"/>
        </w:rPr>
      </w:pPr>
      <w:r w:rsidRPr="006447C7">
        <w:rPr>
          <w:b/>
          <w:i/>
          <w:sz w:val="21"/>
          <w:szCs w:val="20"/>
        </w:rPr>
        <w:t xml:space="preserve">Discussion on </w:t>
      </w:r>
      <w:r>
        <w:rPr>
          <w:b/>
          <w:i/>
          <w:sz w:val="21"/>
          <w:szCs w:val="20"/>
        </w:rPr>
        <w:t>improving</w:t>
      </w:r>
      <w:r w:rsidRPr="006447C7">
        <w:rPr>
          <w:b/>
          <w:i/>
          <w:sz w:val="21"/>
          <w:szCs w:val="20"/>
        </w:rPr>
        <w:t xml:space="preserve"> the service provided by ESIS </w:t>
      </w:r>
    </w:p>
    <w:p w:rsidR="007149D2" w:rsidRPr="006447C7" w:rsidRDefault="007149D2" w:rsidP="002A7FDF">
      <w:pPr>
        <w:shd w:val="clear" w:color="auto" w:fill="E6E6E6"/>
        <w:jc w:val="both"/>
        <w:rPr>
          <w:sz w:val="21"/>
          <w:szCs w:val="20"/>
        </w:rPr>
      </w:pPr>
    </w:p>
    <w:p w:rsidR="007149D2" w:rsidRDefault="007149D2" w:rsidP="002A7FDF">
      <w:pPr>
        <w:shd w:val="clear" w:color="auto" w:fill="E6E6E6"/>
        <w:jc w:val="both"/>
        <w:rPr>
          <w:sz w:val="21"/>
          <w:szCs w:val="20"/>
        </w:rPr>
      </w:pPr>
      <w:r w:rsidRPr="006447C7">
        <w:rPr>
          <w:sz w:val="21"/>
          <w:szCs w:val="20"/>
        </w:rPr>
        <w:t>A number of meeting participants felt that the ESIS update process should be streamlined.  For instance:</w:t>
      </w:r>
    </w:p>
    <w:p w:rsidR="007149D2" w:rsidRPr="006447C7" w:rsidRDefault="007149D2" w:rsidP="002A7FDF">
      <w:pPr>
        <w:shd w:val="clear" w:color="auto" w:fill="E6E6E6"/>
        <w:jc w:val="both"/>
        <w:rPr>
          <w:sz w:val="21"/>
          <w:szCs w:val="20"/>
        </w:rPr>
      </w:pPr>
    </w:p>
    <w:p w:rsidR="007149D2" w:rsidRDefault="007149D2" w:rsidP="002A7FDF">
      <w:pPr>
        <w:numPr>
          <w:ilvl w:val="0"/>
          <w:numId w:val="11"/>
          <w:numberingChange w:id="37" w:author="Unknown" w:date="2011-11-07T19:18:00Z" w:original=""/>
        </w:numPr>
        <w:shd w:val="clear" w:color="auto" w:fill="E6E6E6"/>
        <w:jc w:val="both"/>
        <w:rPr>
          <w:sz w:val="21"/>
          <w:szCs w:val="20"/>
        </w:rPr>
      </w:pPr>
      <w:r>
        <w:rPr>
          <w:sz w:val="21"/>
          <w:szCs w:val="20"/>
        </w:rPr>
        <w:t>D</w:t>
      </w:r>
      <w:r w:rsidRPr="006447C7">
        <w:rPr>
          <w:sz w:val="21"/>
          <w:szCs w:val="20"/>
        </w:rPr>
        <w:t>uplication</w:t>
      </w:r>
      <w:r>
        <w:rPr>
          <w:sz w:val="21"/>
          <w:szCs w:val="20"/>
        </w:rPr>
        <w:t xml:space="preserve"> could be minimised </w:t>
      </w:r>
      <w:r w:rsidRPr="006447C7">
        <w:rPr>
          <w:sz w:val="21"/>
          <w:szCs w:val="20"/>
        </w:rPr>
        <w:t xml:space="preserve">if ESIS provides only high-level information on standards used in the region and directs users to other </w:t>
      </w:r>
      <w:r>
        <w:rPr>
          <w:sz w:val="21"/>
          <w:szCs w:val="20"/>
        </w:rPr>
        <w:t xml:space="preserve">(economy-specific) </w:t>
      </w:r>
      <w:r w:rsidRPr="006447C7">
        <w:rPr>
          <w:sz w:val="21"/>
          <w:szCs w:val="20"/>
        </w:rPr>
        <w:t>websites for more detail on the content and scope of those standards</w:t>
      </w:r>
    </w:p>
    <w:p w:rsidR="007149D2" w:rsidRPr="006447C7" w:rsidRDefault="007149D2" w:rsidP="00050C33">
      <w:pPr>
        <w:shd w:val="clear" w:color="auto" w:fill="E6E6E6"/>
        <w:jc w:val="both"/>
        <w:rPr>
          <w:sz w:val="21"/>
          <w:szCs w:val="20"/>
        </w:rPr>
      </w:pPr>
    </w:p>
    <w:p w:rsidR="007149D2" w:rsidRDefault="007149D2" w:rsidP="002A7FDF">
      <w:pPr>
        <w:numPr>
          <w:ilvl w:val="0"/>
          <w:numId w:val="11"/>
          <w:numberingChange w:id="38" w:author="Unknown" w:date="2011-11-07T19:18:00Z" w:original=""/>
        </w:numPr>
        <w:shd w:val="clear" w:color="auto" w:fill="E6E6E6"/>
        <w:jc w:val="both"/>
        <w:rPr>
          <w:sz w:val="21"/>
          <w:szCs w:val="20"/>
        </w:rPr>
      </w:pPr>
      <w:r w:rsidRPr="006447C7">
        <w:rPr>
          <w:sz w:val="21"/>
          <w:szCs w:val="20"/>
        </w:rPr>
        <w:t>A data entry template would make it easier for key economy contacts to provide updates and would improve the consistency of information on the website.</w:t>
      </w:r>
    </w:p>
    <w:p w:rsidR="007149D2" w:rsidRDefault="007149D2" w:rsidP="00050C33">
      <w:pPr>
        <w:shd w:val="clear" w:color="auto" w:fill="E6E6E6"/>
        <w:jc w:val="both"/>
        <w:rPr>
          <w:sz w:val="21"/>
          <w:szCs w:val="20"/>
        </w:rPr>
      </w:pPr>
    </w:p>
    <w:p w:rsidR="007149D2" w:rsidRPr="006447C7" w:rsidRDefault="007149D2" w:rsidP="002A7FDF">
      <w:pPr>
        <w:numPr>
          <w:ilvl w:val="0"/>
          <w:numId w:val="11"/>
          <w:numberingChange w:id="39" w:author="Unknown" w:date="2011-11-07T19:18:00Z" w:original=""/>
        </w:numPr>
        <w:shd w:val="clear" w:color="auto" w:fill="E6E6E6"/>
        <w:jc w:val="both"/>
        <w:rPr>
          <w:sz w:val="21"/>
          <w:szCs w:val="20"/>
        </w:rPr>
      </w:pPr>
      <w:r w:rsidRPr="006447C7">
        <w:rPr>
          <w:sz w:val="21"/>
          <w:szCs w:val="20"/>
        </w:rPr>
        <w:t xml:space="preserve">There was support for providing overviews of each economy’s work plan and timelines </w:t>
      </w:r>
      <w:r>
        <w:rPr>
          <w:sz w:val="21"/>
          <w:szCs w:val="20"/>
        </w:rPr>
        <w:t>for standards development,</w:t>
      </w:r>
      <w:r w:rsidRPr="006447C7">
        <w:rPr>
          <w:sz w:val="21"/>
          <w:szCs w:val="20"/>
        </w:rPr>
        <w:t xml:space="preserve"> and updat</w:t>
      </w:r>
      <w:r>
        <w:rPr>
          <w:sz w:val="21"/>
          <w:szCs w:val="20"/>
        </w:rPr>
        <w:t>ing</w:t>
      </w:r>
      <w:r w:rsidRPr="006447C7">
        <w:rPr>
          <w:sz w:val="21"/>
          <w:szCs w:val="20"/>
        </w:rPr>
        <w:t xml:space="preserve"> these.</w:t>
      </w:r>
    </w:p>
    <w:p w:rsidR="007149D2" w:rsidRDefault="007149D2" w:rsidP="00B54963">
      <w:pPr>
        <w:jc w:val="both"/>
        <w:rPr>
          <w:sz w:val="21"/>
          <w:szCs w:val="20"/>
        </w:rPr>
      </w:pPr>
    </w:p>
    <w:p w:rsidR="007149D2" w:rsidRDefault="007149D2" w:rsidP="007510BC">
      <w:pPr>
        <w:jc w:val="both"/>
        <w:rPr>
          <w:b/>
          <w:sz w:val="21"/>
          <w:szCs w:val="20"/>
          <w:u w:val="single"/>
          <w:lang w:val="en-US"/>
        </w:rPr>
      </w:pPr>
    </w:p>
    <w:p w:rsidR="007149D2" w:rsidRPr="002A7FDF" w:rsidRDefault="007149D2" w:rsidP="007510BC">
      <w:pPr>
        <w:jc w:val="both"/>
        <w:rPr>
          <w:b/>
          <w:sz w:val="21"/>
          <w:szCs w:val="20"/>
          <w:u w:val="single"/>
          <w:lang w:val="en-US"/>
        </w:rPr>
      </w:pPr>
      <w:r w:rsidRPr="002A7FDF">
        <w:rPr>
          <w:b/>
          <w:sz w:val="21"/>
          <w:szCs w:val="20"/>
          <w:u w:val="single"/>
          <w:lang w:val="en-US"/>
        </w:rPr>
        <w:t xml:space="preserve">Session 5 – How CAST &amp; ESIS link to SEAD &amp; Climate REDI </w:t>
      </w:r>
    </w:p>
    <w:p w:rsidR="007149D2" w:rsidRDefault="007149D2" w:rsidP="00B54963">
      <w:pPr>
        <w:jc w:val="both"/>
        <w:rPr>
          <w:b/>
          <w:sz w:val="21"/>
          <w:szCs w:val="20"/>
        </w:rPr>
      </w:pPr>
    </w:p>
    <w:p w:rsidR="007149D2" w:rsidRPr="006447C7" w:rsidRDefault="007149D2" w:rsidP="00B54963">
      <w:pPr>
        <w:jc w:val="both"/>
        <w:rPr>
          <w:b/>
          <w:sz w:val="21"/>
          <w:szCs w:val="20"/>
        </w:rPr>
      </w:pPr>
      <w:r w:rsidRPr="007510BC">
        <w:rPr>
          <w:b/>
          <w:sz w:val="21"/>
          <w:szCs w:val="20"/>
          <w:lang w:val="en-US"/>
        </w:rPr>
        <w:t xml:space="preserve">5-1 – </w:t>
      </w:r>
      <w:r w:rsidRPr="006447C7">
        <w:rPr>
          <w:b/>
          <w:sz w:val="21"/>
          <w:szCs w:val="20"/>
        </w:rPr>
        <w:t>Climate REDI funding for “Strengthening ESIS” and conducting a “Collaborative Assessment of Standards and Testing (CAST)</w:t>
      </w:r>
      <w:r>
        <w:rPr>
          <w:b/>
          <w:sz w:val="21"/>
          <w:szCs w:val="20"/>
        </w:rPr>
        <w:t>”</w:t>
      </w:r>
      <w:r w:rsidRPr="006447C7">
        <w:rPr>
          <w:b/>
          <w:sz w:val="21"/>
          <w:szCs w:val="20"/>
        </w:rPr>
        <w:t xml:space="preserve"> </w:t>
      </w:r>
    </w:p>
    <w:p w:rsidR="007149D2" w:rsidRDefault="007149D2" w:rsidP="00B54963">
      <w:pPr>
        <w:jc w:val="both"/>
        <w:rPr>
          <w:sz w:val="21"/>
          <w:szCs w:val="20"/>
        </w:rPr>
      </w:pPr>
    </w:p>
    <w:p w:rsidR="007149D2" w:rsidRDefault="007149D2" w:rsidP="00B54963">
      <w:pPr>
        <w:jc w:val="both"/>
        <w:rPr>
          <w:sz w:val="21"/>
          <w:szCs w:val="20"/>
        </w:rPr>
      </w:pPr>
      <w:r w:rsidRPr="006447C7">
        <w:rPr>
          <w:sz w:val="21"/>
          <w:szCs w:val="20"/>
        </w:rPr>
        <w:t xml:space="preserve">SEAD representatives from the US Department of Energy (US DOE) </w:t>
      </w:r>
      <w:r>
        <w:rPr>
          <w:sz w:val="21"/>
          <w:szCs w:val="20"/>
        </w:rPr>
        <w:t>took part in</w:t>
      </w:r>
      <w:r w:rsidRPr="006447C7">
        <w:rPr>
          <w:sz w:val="21"/>
          <w:szCs w:val="20"/>
        </w:rPr>
        <w:t xml:space="preserve"> this discussion.</w:t>
      </w:r>
    </w:p>
    <w:p w:rsidR="007149D2" w:rsidRDefault="007149D2" w:rsidP="00B54963">
      <w:pPr>
        <w:jc w:val="both"/>
        <w:rPr>
          <w:sz w:val="21"/>
          <w:szCs w:val="20"/>
        </w:rPr>
      </w:pPr>
    </w:p>
    <w:p w:rsidR="007149D2" w:rsidRPr="006447C7" w:rsidRDefault="007149D2" w:rsidP="00B54963">
      <w:pPr>
        <w:jc w:val="both"/>
        <w:rPr>
          <w:sz w:val="21"/>
          <w:szCs w:val="20"/>
        </w:rPr>
      </w:pPr>
      <w:r>
        <w:rPr>
          <w:sz w:val="21"/>
          <w:szCs w:val="20"/>
        </w:rPr>
        <w:t>“Strengthening ESIS” and conducting “CAST” are i</w:t>
      </w:r>
      <w:r w:rsidRPr="006447C7">
        <w:rPr>
          <w:sz w:val="21"/>
          <w:szCs w:val="20"/>
        </w:rPr>
        <w:t xml:space="preserve">nstructions to EGEE&amp;C from </w:t>
      </w:r>
      <w:r>
        <w:rPr>
          <w:sz w:val="21"/>
          <w:szCs w:val="20"/>
        </w:rPr>
        <w:t xml:space="preserve">the </w:t>
      </w:r>
      <w:r w:rsidRPr="006447C7">
        <w:rPr>
          <w:sz w:val="21"/>
          <w:szCs w:val="20"/>
        </w:rPr>
        <w:t>APEC Energy Ministers</w:t>
      </w:r>
      <w:r>
        <w:rPr>
          <w:sz w:val="21"/>
          <w:szCs w:val="20"/>
        </w:rPr>
        <w:t xml:space="preserve">’ Fukui Declaration at EMM9 (the Ninth Meeting of APEC Energy Ministers).  </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As a key funding contributor to the international SEAD initiative, the US has pledged Climate REDI funding (</w:t>
      </w:r>
      <w:commentRangeStart w:id="40"/>
      <w:r w:rsidRPr="006447C7">
        <w:rPr>
          <w:sz w:val="21"/>
          <w:szCs w:val="20"/>
        </w:rPr>
        <w:t>USD $</w:t>
      </w:r>
      <w:r>
        <w:rPr>
          <w:sz w:val="21"/>
          <w:szCs w:val="20"/>
        </w:rPr>
        <w:t>2</w:t>
      </w:r>
      <w:r w:rsidRPr="006447C7">
        <w:rPr>
          <w:sz w:val="21"/>
          <w:szCs w:val="20"/>
        </w:rPr>
        <w:t>00,000 per annum over five years</w:t>
      </w:r>
      <w:commentRangeEnd w:id="40"/>
      <w:r>
        <w:rPr>
          <w:rStyle w:val="CommentReference"/>
        </w:rPr>
        <w:commentReference w:id="40"/>
      </w:r>
      <w:r w:rsidRPr="006447C7">
        <w:rPr>
          <w:sz w:val="21"/>
          <w:szCs w:val="20"/>
        </w:rPr>
        <w:t xml:space="preserve">) towards </w:t>
      </w:r>
      <w:r>
        <w:rPr>
          <w:sz w:val="21"/>
          <w:szCs w:val="20"/>
        </w:rPr>
        <w:t>t</w:t>
      </w:r>
      <w:r w:rsidRPr="006447C7">
        <w:rPr>
          <w:sz w:val="21"/>
          <w:szCs w:val="20"/>
        </w:rPr>
        <w:t>hese two initiatives</w:t>
      </w:r>
      <w:r>
        <w:rPr>
          <w:sz w:val="21"/>
          <w:szCs w:val="20"/>
        </w:rPr>
        <w:t>, as they</w:t>
      </w:r>
      <w:r w:rsidRPr="006447C7">
        <w:rPr>
          <w:sz w:val="21"/>
          <w:szCs w:val="20"/>
        </w:rPr>
        <w:t xml:space="preserve"> complement SEAD objectives.</w:t>
      </w:r>
    </w:p>
    <w:p w:rsidR="007149D2" w:rsidRPr="006447C7" w:rsidRDefault="007149D2" w:rsidP="00B54963">
      <w:pPr>
        <w:jc w:val="both"/>
        <w:rPr>
          <w:sz w:val="21"/>
          <w:szCs w:val="20"/>
        </w:rPr>
      </w:pPr>
    </w:p>
    <w:p w:rsidR="007149D2" w:rsidRPr="006447C7" w:rsidRDefault="007149D2" w:rsidP="00B54963">
      <w:pPr>
        <w:jc w:val="both"/>
        <w:rPr>
          <w:sz w:val="21"/>
          <w:szCs w:val="20"/>
        </w:rPr>
      </w:pPr>
      <w:r w:rsidRPr="006447C7">
        <w:rPr>
          <w:sz w:val="21"/>
          <w:szCs w:val="20"/>
        </w:rPr>
        <w:t>As the agency responsible for arranging this funding, the US DOE is keen to ensure it is used to maximu</w:t>
      </w:r>
      <w:r>
        <w:rPr>
          <w:sz w:val="21"/>
          <w:szCs w:val="20"/>
        </w:rPr>
        <w:t xml:space="preserve">m effect.  US DOE suggests that, with respect to “Strengthening ESIS” funding, </w:t>
      </w:r>
      <w:r w:rsidRPr="006447C7">
        <w:rPr>
          <w:sz w:val="21"/>
          <w:szCs w:val="20"/>
        </w:rPr>
        <w:t xml:space="preserve">efficiencies could be gained from migrating APEC ESIS data and functionality to the CLASP and superefficient websites.  </w:t>
      </w:r>
      <w:commentRangeStart w:id="41"/>
      <w:r w:rsidRPr="006447C7">
        <w:rPr>
          <w:sz w:val="21"/>
          <w:szCs w:val="20"/>
        </w:rPr>
        <w:t xml:space="preserve">An “APEC ESIS” page could be hosted on the </w:t>
      </w:r>
      <w:r>
        <w:rPr>
          <w:sz w:val="21"/>
          <w:szCs w:val="20"/>
        </w:rPr>
        <w:t xml:space="preserve">CLASP </w:t>
      </w:r>
      <w:r w:rsidRPr="006447C7">
        <w:rPr>
          <w:sz w:val="21"/>
          <w:szCs w:val="20"/>
        </w:rPr>
        <w:t>website to maintain an online presence for APEC ESIS</w:t>
      </w:r>
      <w:r>
        <w:rPr>
          <w:sz w:val="21"/>
          <w:szCs w:val="20"/>
        </w:rPr>
        <w:t>, with the APEC ESIS S&amp;L database available on both the CLASP and superefficient websites</w:t>
      </w:r>
      <w:r w:rsidRPr="006447C7">
        <w:rPr>
          <w:sz w:val="21"/>
          <w:szCs w:val="20"/>
        </w:rPr>
        <w:t xml:space="preserve">.  </w:t>
      </w:r>
      <w:commentRangeEnd w:id="41"/>
      <w:r>
        <w:rPr>
          <w:rStyle w:val="CommentReference"/>
        </w:rPr>
        <w:commentReference w:id="41"/>
      </w:r>
      <w:r w:rsidRPr="006447C7">
        <w:rPr>
          <w:sz w:val="21"/>
          <w:szCs w:val="20"/>
        </w:rPr>
        <w:t xml:space="preserve">This could be done at no cost and would free up resource to spend on data collection and networking activities </w:t>
      </w:r>
      <w:r>
        <w:rPr>
          <w:sz w:val="21"/>
          <w:szCs w:val="20"/>
        </w:rPr>
        <w:t xml:space="preserve">in </w:t>
      </w:r>
      <w:r w:rsidRPr="006447C7">
        <w:rPr>
          <w:sz w:val="21"/>
          <w:szCs w:val="20"/>
        </w:rPr>
        <w:t xml:space="preserve">the APEC region.  </w:t>
      </w:r>
      <w:r w:rsidRPr="001144E2">
        <w:rPr>
          <w:b/>
          <w:color w:val="0000FF"/>
          <w:sz w:val="21"/>
          <w:szCs w:val="20"/>
          <w:u w:val="single"/>
        </w:rPr>
        <w:t>Minute of decision</w:t>
      </w:r>
      <w:r w:rsidRPr="001144E2">
        <w:rPr>
          <w:b/>
          <w:color w:val="0000FF"/>
          <w:sz w:val="21"/>
          <w:szCs w:val="20"/>
        </w:rPr>
        <w:t>:</w:t>
      </w:r>
      <w:r>
        <w:rPr>
          <w:sz w:val="21"/>
          <w:szCs w:val="20"/>
        </w:rPr>
        <w:t xml:space="preserve"> </w:t>
      </w:r>
      <w:r w:rsidRPr="00DD6035">
        <w:rPr>
          <w:b/>
          <w:color w:val="0000FF"/>
          <w:sz w:val="21"/>
          <w:szCs w:val="20"/>
        </w:rPr>
        <w:t>It was confirmed that Climate REDI funding could funding be used towards migrating ESIS</w:t>
      </w:r>
      <w:r>
        <w:rPr>
          <w:b/>
          <w:color w:val="0000FF"/>
          <w:sz w:val="21"/>
          <w:szCs w:val="20"/>
        </w:rPr>
        <w:t xml:space="preserve"> </w:t>
      </w:r>
      <w:r w:rsidRPr="008D3C0B">
        <w:rPr>
          <w:b/>
          <w:color w:val="0000FF"/>
          <w:sz w:val="21"/>
          <w:szCs w:val="20"/>
        </w:rPr>
        <w:t>(if this becomes necessary when CLASP’s website is migrated</w:t>
      </w:r>
      <w:r w:rsidRPr="008D3C0B">
        <w:rPr>
          <w:b/>
          <w:szCs w:val="20"/>
          <w:lang w:val="en-US"/>
        </w:rPr>
        <w:t>)</w:t>
      </w:r>
      <w:r w:rsidRPr="00DD6035">
        <w:rPr>
          <w:b/>
          <w:color w:val="0000FF"/>
          <w:sz w:val="21"/>
          <w:szCs w:val="20"/>
        </w:rPr>
        <w:t>.</w:t>
      </w:r>
      <w:r w:rsidRPr="006447C7">
        <w:rPr>
          <w:sz w:val="21"/>
          <w:szCs w:val="20"/>
        </w:rPr>
        <w:t xml:space="preserve">  </w:t>
      </w:r>
    </w:p>
    <w:p w:rsidR="007149D2" w:rsidRDefault="007149D2" w:rsidP="00B54963">
      <w:pPr>
        <w:jc w:val="both"/>
        <w:rPr>
          <w:sz w:val="21"/>
          <w:szCs w:val="20"/>
        </w:rPr>
      </w:pPr>
    </w:p>
    <w:p w:rsidR="007149D2" w:rsidRDefault="007149D2" w:rsidP="00B54963">
      <w:pPr>
        <w:jc w:val="both"/>
        <w:rPr>
          <w:sz w:val="21"/>
          <w:szCs w:val="20"/>
        </w:rPr>
      </w:pPr>
    </w:p>
    <w:p w:rsidR="007149D2" w:rsidRPr="006447C7" w:rsidRDefault="007149D2" w:rsidP="00B54963">
      <w:pPr>
        <w:jc w:val="both"/>
        <w:rPr>
          <w:sz w:val="21"/>
          <w:szCs w:val="20"/>
        </w:rPr>
      </w:pPr>
    </w:p>
    <w:p w:rsidR="007149D2" w:rsidRPr="006447C7" w:rsidRDefault="007149D2" w:rsidP="002A7FDF">
      <w:pPr>
        <w:shd w:val="clear" w:color="auto" w:fill="E6E6E6"/>
        <w:jc w:val="both"/>
        <w:rPr>
          <w:b/>
          <w:i/>
          <w:sz w:val="21"/>
          <w:szCs w:val="20"/>
        </w:rPr>
      </w:pPr>
      <w:r>
        <w:rPr>
          <w:b/>
          <w:i/>
          <w:sz w:val="21"/>
          <w:szCs w:val="20"/>
        </w:rPr>
        <w:t>Discussion</w:t>
      </w:r>
    </w:p>
    <w:p w:rsidR="007149D2" w:rsidRDefault="007149D2" w:rsidP="002A7FDF">
      <w:pPr>
        <w:shd w:val="clear" w:color="auto" w:fill="E6E6E6"/>
        <w:jc w:val="both"/>
        <w:rPr>
          <w:sz w:val="21"/>
          <w:szCs w:val="20"/>
        </w:rPr>
      </w:pPr>
    </w:p>
    <w:p w:rsidR="007149D2" w:rsidRPr="00050C33" w:rsidRDefault="007149D2" w:rsidP="002A7FDF">
      <w:pPr>
        <w:shd w:val="clear" w:color="auto" w:fill="E6E6E6"/>
        <w:jc w:val="both"/>
        <w:rPr>
          <w:b/>
          <w:sz w:val="21"/>
          <w:szCs w:val="20"/>
        </w:rPr>
      </w:pPr>
      <w:r w:rsidRPr="00050C33">
        <w:rPr>
          <w:b/>
          <w:sz w:val="21"/>
          <w:szCs w:val="20"/>
        </w:rPr>
        <w:t>STRENGTHENING ESIS</w:t>
      </w:r>
    </w:p>
    <w:p w:rsidR="007149D2" w:rsidRDefault="007149D2" w:rsidP="002A7FDF">
      <w:pPr>
        <w:shd w:val="clear" w:color="auto" w:fill="E6E6E6"/>
        <w:jc w:val="both"/>
        <w:rPr>
          <w:sz w:val="21"/>
          <w:szCs w:val="20"/>
        </w:rPr>
      </w:pPr>
    </w:p>
    <w:p w:rsidR="007149D2" w:rsidRPr="006447C7" w:rsidRDefault="007149D2" w:rsidP="002A7FDF">
      <w:pPr>
        <w:shd w:val="clear" w:color="auto" w:fill="E6E6E6"/>
        <w:jc w:val="both"/>
        <w:rPr>
          <w:sz w:val="21"/>
          <w:szCs w:val="20"/>
        </w:rPr>
      </w:pPr>
      <w:r w:rsidRPr="006447C7">
        <w:rPr>
          <w:sz w:val="21"/>
          <w:szCs w:val="20"/>
        </w:rPr>
        <w:t>EGEE&amp;C participants wanted to know:</w:t>
      </w:r>
    </w:p>
    <w:p w:rsidR="007149D2" w:rsidRPr="006447C7" w:rsidRDefault="007149D2" w:rsidP="002A7FDF">
      <w:pPr>
        <w:numPr>
          <w:ilvl w:val="0"/>
          <w:numId w:val="10"/>
          <w:numberingChange w:id="42" w:author="Unknown" w:date="2011-11-07T19:18:00Z" w:original=""/>
        </w:numPr>
        <w:shd w:val="clear" w:color="auto" w:fill="E6E6E6"/>
        <w:jc w:val="both"/>
        <w:rPr>
          <w:sz w:val="21"/>
          <w:szCs w:val="20"/>
        </w:rPr>
      </w:pPr>
      <w:r w:rsidRPr="006447C7">
        <w:rPr>
          <w:sz w:val="21"/>
          <w:szCs w:val="20"/>
        </w:rPr>
        <w:t xml:space="preserve">How ESIS would be maintained in the longer term under this scenario </w:t>
      </w:r>
      <w:r>
        <w:rPr>
          <w:sz w:val="21"/>
          <w:szCs w:val="20"/>
        </w:rPr>
        <w:t>(</w:t>
      </w:r>
      <w:r w:rsidRPr="006447C7">
        <w:rPr>
          <w:sz w:val="21"/>
          <w:szCs w:val="20"/>
        </w:rPr>
        <w:t xml:space="preserve">for </w:t>
      </w:r>
      <w:r>
        <w:rPr>
          <w:sz w:val="21"/>
          <w:szCs w:val="20"/>
        </w:rPr>
        <w:t>example,</w:t>
      </w:r>
      <w:r w:rsidRPr="006447C7">
        <w:rPr>
          <w:sz w:val="21"/>
          <w:szCs w:val="20"/>
        </w:rPr>
        <w:t xml:space="preserve"> if the superefficient website was discontinued in the future</w:t>
      </w:r>
      <w:r>
        <w:rPr>
          <w:sz w:val="21"/>
          <w:szCs w:val="20"/>
        </w:rPr>
        <w:t>)</w:t>
      </w:r>
      <w:r w:rsidRPr="006447C7">
        <w:rPr>
          <w:sz w:val="21"/>
          <w:szCs w:val="20"/>
        </w:rPr>
        <w:t xml:space="preserve"> </w:t>
      </w:r>
    </w:p>
    <w:p w:rsidR="007149D2" w:rsidRPr="006447C7" w:rsidRDefault="007149D2" w:rsidP="002A7FDF">
      <w:pPr>
        <w:numPr>
          <w:ilvl w:val="0"/>
          <w:numId w:val="10"/>
          <w:numberingChange w:id="43" w:author="Unknown" w:date="2011-11-07T19:18:00Z" w:original=""/>
        </w:numPr>
        <w:shd w:val="clear" w:color="auto" w:fill="E6E6E6"/>
        <w:jc w:val="both"/>
        <w:rPr>
          <w:sz w:val="21"/>
          <w:szCs w:val="20"/>
        </w:rPr>
      </w:pPr>
      <w:r w:rsidRPr="006447C7">
        <w:rPr>
          <w:sz w:val="21"/>
          <w:szCs w:val="20"/>
        </w:rPr>
        <w:t xml:space="preserve">Specifically what expenses would be required to maintain ESIS if there was no longer a separate website and database to maintain </w:t>
      </w:r>
    </w:p>
    <w:p w:rsidR="007149D2" w:rsidRPr="006447C7" w:rsidRDefault="007149D2" w:rsidP="002A7FDF">
      <w:pPr>
        <w:numPr>
          <w:ilvl w:val="0"/>
          <w:numId w:val="10"/>
          <w:numberingChange w:id="44" w:author="Unknown" w:date="2011-11-07T19:18:00Z" w:original=""/>
        </w:numPr>
        <w:shd w:val="clear" w:color="auto" w:fill="E6E6E6"/>
        <w:jc w:val="both"/>
        <w:rPr>
          <w:sz w:val="21"/>
          <w:szCs w:val="20"/>
        </w:rPr>
      </w:pPr>
      <w:r w:rsidRPr="006447C7">
        <w:rPr>
          <w:sz w:val="21"/>
          <w:szCs w:val="20"/>
        </w:rPr>
        <w:t>What role CLASP would play with respect to ESIS under this scenario.</w:t>
      </w:r>
    </w:p>
    <w:p w:rsidR="007149D2" w:rsidRPr="006447C7" w:rsidRDefault="007149D2" w:rsidP="002A7FDF">
      <w:pPr>
        <w:shd w:val="clear" w:color="auto" w:fill="E6E6E6"/>
        <w:jc w:val="both"/>
        <w:rPr>
          <w:sz w:val="21"/>
          <w:szCs w:val="20"/>
        </w:rPr>
      </w:pPr>
    </w:p>
    <w:p w:rsidR="007149D2" w:rsidRPr="00050C33" w:rsidRDefault="007149D2" w:rsidP="002A7FDF">
      <w:pPr>
        <w:shd w:val="clear" w:color="auto" w:fill="E6E6E6"/>
        <w:tabs>
          <w:tab w:val="left" w:pos="5055"/>
        </w:tabs>
        <w:jc w:val="both"/>
        <w:rPr>
          <w:b/>
          <w:sz w:val="21"/>
          <w:szCs w:val="20"/>
        </w:rPr>
      </w:pPr>
      <w:r w:rsidRPr="00050C33">
        <w:rPr>
          <w:b/>
          <w:sz w:val="21"/>
          <w:szCs w:val="20"/>
        </w:rPr>
        <w:t>COLLABORATIVE ASSESSMENT OF STANDARDS AND TESTING (CAST)</w:t>
      </w:r>
    </w:p>
    <w:p w:rsidR="007149D2" w:rsidRDefault="007149D2" w:rsidP="002A7FDF">
      <w:pPr>
        <w:shd w:val="clear" w:color="auto" w:fill="E6E6E6"/>
        <w:tabs>
          <w:tab w:val="left" w:pos="5055"/>
        </w:tabs>
        <w:jc w:val="both"/>
        <w:rPr>
          <w:sz w:val="21"/>
          <w:szCs w:val="20"/>
        </w:rPr>
      </w:pPr>
    </w:p>
    <w:p w:rsidR="007149D2" w:rsidRDefault="007149D2" w:rsidP="002A7FDF">
      <w:pPr>
        <w:shd w:val="clear" w:color="auto" w:fill="E6E6E6"/>
        <w:tabs>
          <w:tab w:val="left" w:pos="5055"/>
        </w:tabs>
        <w:jc w:val="both"/>
        <w:rPr>
          <w:sz w:val="21"/>
          <w:szCs w:val="20"/>
        </w:rPr>
      </w:pPr>
      <w:r w:rsidRPr="006447C7">
        <w:rPr>
          <w:sz w:val="21"/>
          <w:szCs w:val="20"/>
        </w:rPr>
        <w:t>Participants sought clarity on the background to the CAST initiative announced as part of the Fukui Declaration at the Ninth Meeting of APEC Energy Ministers (EMM9).  Specifically</w:t>
      </w:r>
      <w:r>
        <w:rPr>
          <w:sz w:val="21"/>
          <w:szCs w:val="20"/>
        </w:rPr>
        <w:t>,</w:t>
      </w:r>
      <w:r w:rsidRPr="006447C7">
        <w:rPr>
          <w:sz w:val="21"/>
          <w:szCs w:val="20"/>
        </w:rPr>
        <w:t xml:space="preserve"> clarity was sought on</w:t>
      </w:r>
      <w:r>
        <w:rPr>
          <w:sz w:val="21"/>
          <w:szCs w:val="20"/>
        </w:rPr>
        <w:t>:</w:t>
      </w:r>
    </w:p>
    <w:p w:rsidR="007149D2" w:rsidRDefault="007149D2" w:rsidP="00050C33">
      <w:pPr>
        <w:numPr>
          <w:ilvl w:val="0"/>
          <w:numId w:val="35"/>
          <w:numberingChange w:id="45" w:author="Unknown" w:date="2011-11-07T19:18:00Z" w:original=""/>
        </w:numPr>
        <w:shd w:val="clear" w:color="auto" w:fill="E6E6E6"/>
        <w:jc w:val="both"/>
        <w:rPr>
          <w:sz w:val="21"/>
          <w:szCs w:val="20"/>
        </w:rPr>
      </w:pPr>
      <w:r w:rsidRPr="006447C7">
        <w:rPr>
          <w:sz w:val="21"/>
          <w:szCs w:val="20"/>
        </w:rPr>
        <w:t xml:space="preserve">What </w:t>
      </w:r>
      <w:r>
        <w:rPr>
          <w:sz w:val="21"/>
          <w:szCs w:val="20"/>
        </w:rPr>
        <w:t>steps are required for EGEE&amp;C to implement CAST</w:t>
      </w:r>
    </w:p>
    <w:p w:rsidR="007149D2" w:rsidRDefault="007149D2" w:rsidP="00050C33">
      <w:pPr>
        <w:numPr>
          <w:ilvl w:val="0"/>
          <w:numId w:val="35"/>
          <w:numberingChange w:id="46" w:author="Unknown" w:date="2011-11-07T19:18:00Z" w:original=""/>
        </w:numPr>
        <w:shd w:val="clear" w:color="auto" w:fill="E6E6E6"/>
        <w:jc w:val="both"/>
        <w:rPr>
          <w:sz w:val="21"/>
          <w:szCs w:val="20"/>
        </w:rPr>
      </w:pPr>
      <w:r>
        <w:rPr>
          <w:sz w:val="21"/>
          <w:szCs w:val="20"/>
        </w:rPr>
        <w:t>What</w:t>
      </w:r>
      <w:r w:rsidRPr="006447C7">
        <w:rPr>
          <w:sz w:val="21"/>
          <w:szCs w:val="20"/>
        </w:rPr>
        <w:t xml:space="preserve"> products are covered</w:t>
      </w:r>
      <w:r>
        <w:rPr>
          <w:sz w:val="21"/>
          <w:szCs w:val="20"/>
        </w:rPr>
        <w:t xml:space="preserve"> by CAST</w:t>
      </w:r>
      <w:r w:rsidRPr="00050C33">
        <w:rPr>
          <w:sz w:val="21"/>
          <w:szCs w:val="20"/>
        </w:rPr>
        <w:t xml:space="preserve"> </w:t>
      </w:r>
    </w:p>
    <w:p w:rsidR="007149D2" w:rsidRDefault="007149D2" w:rsidP="00050C33">
      <w:pPr>
        <w:numPr>
          <w:ilvl w:val="0"/>
          <w:numId w:val="35"/>
          <w:numberingChange w:id="47" w:author="Unknown" w:date="2011-11-07T19:18:00Z" w:original=""/>
        </w:numPr>
        <w:shd w:val="clear" w:color="auto" w:fill="E6E6E6"/>
        <w:jc w:val="both"/>
        <w:rPr>
          <w:sz w:val="21"/>
          <w:szCs w:val="20"/>
        </w:rPr>
      </w:pPr>
      <w:r>
        <w:rPr>
          <w:sz w:val="21"/>
          <w:szCs w:val="20"/>
        </w:rPr>
        <w:t>How CAST, and in particular activities funded through “Climate REDI”, will build on/complement existing EGEE&amp;C projects underway to harmonise standards</w:t>
      </w:r>
    </w:p>
    <w:p w:rsidR="007149D2" w:rsidRPr="006447C7" w:rsidRDefault="007149D2" w:rsidP="00050C33">
      <w:pPr>
        <w:numPr>
          <w:ilvl w:val="0"/>
          <w:numId w:val="35"/>
          <w:numberingChange w:id="48" w:author="Unknown" w:date="2011-11-07T19:18:00Z" w:original=""/>
        </w:numPr>
        <w:shd w:val="clear" w:color="auto" w:fill="E6E6E6"/>
        <w:jc w:val="both"/>
        <w:rPr>
          <w:sz w:val="21"/>
          <w:szCs w:val="20"/>
        </w:rPr>
      </w:pPr>
      <w:r>
        <w:rPr>
          <w:sz w:val="21"/>
          <w:szCs w:val="20"/>
        </w:rPr>
        <w:t>Whether to proceed with recommendations to commence with LED lighting as the ‘pilot product’ for CAST (given that this is an emerging technology and there is more of a proliferation of standards for other types of products at this stage)</w:t>
      </w:r>
    </w:p>
    <w:p w:rsidR="007149D2" w:rsidRPr="006447C7" w:rsidRDefault="007149D2" w:rsidP="002A7FDF">
      <w:pPr>
        <w:shd w:val="clear" w:color="auto" w:fill="E6E6E6"/>
        <w:tabs>
          <w:tab w:val="left" w:pos="5055"/>
        </w:tabs>
        <w:jc w:val="both"/>
        <w:rPr>
          <w:sz w:val="21"/>
          <w:szCs w:val="20"/>
        </w:rPr>
      </w:pPr>
    </w:p>
    <w:p w:rsidR="007149D2" w:rsidRDefault="007149D2" w:rsidP="002A7FDF">
      <w:pPr>
        <w:shd w:val="clear" w:color="auto" w:fill="E6E6E6"/>
        <w:tabs>
          <w:tab w:val="left" w:pos="5055"/>
        </w:tabs>
        <w:jc w:val="both"/>
        <w:rPr>
          <w:color w:val="0000FF"/>
          <w:sz w:val="21"/>
          <w:szCs w:val="20"/>
        </w:rPr>
      </w:pPr>
      <w:r w:rsidRPr="00DD6035">
        <w:rPr>
          <w:b/>
          <w:color w:val="0000FF"/>
          <w:sz w:val="21"/>
          <w:szCs w:val="20"/>
        </w:rPr>
        <w:t>CONSENSUS VIEW</w:t>
      </w:r>
      <w:r>
        <w:rPr>
          <w:color w:val="0000FF"/>
          <w:sz w:val="21"/>
          <w:szCs w:val="20"/>
        </w:rPr>
        <w:t>:  The consensus view</w:t>
      </w:r>
      <w:r w:rsidRPr="00C64AED">
        <w:rPr>
          <w:color w:val="0000FF"/>
          <w:sz w:val="21"/>
          <w:szCs w:val="20"/>
        </w:rPr>
        <w:t xml:space="preserve"> was that CAST is an initiative to align test standards more closely for the key products identified in the “APEC mapping exercise for energy efficiency products” (which drew on APEC CEEDS and other multi-economy initiatives to identify key products).  </w:t>
      </w:r>
    </w:p>
    <w:p w:rsidR="007149D2" w:rsidRDefault="007149D2" w:rsidP="002A7FDF">
      <w:pPr>
        <w:shd w:val="clear" w:color="auto" w:fill="E6E6E6"/>
        <w:tabs>
          <w:tab w:val="left" w:pos="5055"/>
        </w:tabs>
        <w:jc w:val="both"/>
        <w:rPr>
          <w:color w:val="0000FF"/>
          <w:sz w:val="21"/>
          <w:szCs w:val="20"/>
        </w:rPr>
      </w:pPr>
    </w:p>
    <w:p w:rsidR="007149D2" w:rsidRPr="00C64AED" w:rsidRDefault="007149D2" w:rsidP="002A7FDF">
      <w:pPr>
        <w:shd w:val="clear" w:color="auto" w:fill="E6E6E6"/>
        <w:tabs>
          <w:tab w:val="left" w:pos="5055"/>
        </w:tabs>
        <w:jc w:val="both"/>
        <w:rPr>
          <w:color w:val="0000FF"/>
          <w:sz w:val="21"/>
          <w:szCs w:val="20"/>
        </w:rPr>
      </w:pPr>
      <w:r w:rsidRPr="00C64AED">
        <w:rPr>
          <w:color w:val="0000FF"/>
          <w:sz w:val="21"/>
          <w:szCs w:val="20"/>
        </w:rPr>
        <w:t>A two-step process is envisaged to achieve this objective:</w:t>
      </w:r>
    </w:p>
    <w:p w:rsidR="007149D2" w:rsidRPr="00C64AED" w:rsidRDefault="007149D2" w:rsidP="002A7FDF">
      <w:pPr>
        <w:shd w:val="clear" w:color="auto" w:fill="E6E6E6"/>
        <w:tabs>
          <w:tab w:val="left" w:pos="5055"/>
        </w:tabs>
        <w:jc w:val="both"/>
        <w:rPr>
          <w:color w:val="0000FF"/>
          <w:sz w:val="21"/>
          <w:szCs w:val="20"/>
        </w:rPr>
      </w:pPr>
    </w:p>
    <w:p w:rsidR="007149D2" w:rsidRPr="00C64AED" w:rsidRDefault="007149D2" w:rsidP="00050C33">
      <w:pPr>
        <w:numPr>
          <w:ilvl w:val="0"/>
          <w:numId w:val="12"/>
          <w:numberingChange w:id="49" w:author="Unknown" w:date="2011-11-07T19:18:00Z" w:original="%1:1:0:."/>
        </w:numPr>
        <w:shd w:val="clear" w:color="auto" w:fill="E6E6E6"/>
        <w:tabs>
          <w:tab w:val="left" w:pos="5055"/>
        </w:tabs>
        <w:jc w:val="both"/>
        <w:rPr>
          <w:color w:val="0000FF"/>
          <w:sz w:val="21"/>
          <w:szCs w:val="20"/>
        </w:rPr>
      </w:pPr>
      <w:r w:rsidRPr="00C64AED">
        <w:rPr>
          <w:color w:val="0000FF"/>
          <w:sz w:val="21"/>
          <w:szCs w:val="20"/>
        </w:rPr>
        <w:t xml:space="preserve">Determine the nature and extent of differences between test methods, and the impact of these differences (in terms of barriers to trade) </w:t>
      </w:r>
    </w:p>
    <w:p w:rsidR="007149D2" w:rsidRPr="00C64AED" w:rsidRDefault="007149D2" w:rsidP="002A7FDF">
      <w:pPr>
        <w:numPr>
          <w:ilvl w:val="0"/>
          <w:numId w:val="12"/>
          <w:numberingChange w:id="50" w:author="Unknown" w:date="2011-11-07T19:18:00Z" w:original="%1:2:0:."/>
        </w:numPr>
        <w:shd w:val="clear" w:color="auto" w:fill="E6E6E6"/>
        <w:tabs>
          <w:tab w:val="left" w:pos="5055"/>
        </w:tabs>
        <w:jc w:val="both"/>
        <w:rPr>
          <w:color w:val="0000FF"/>
          <w:sz w:val="21"/>
          <w:szCs w:val="20"/>
        </w:rPr>
      </w:pPr>
      <w:r w:rsidRPr="00C64AED">
        <w:rPr>
          <w:color w:val="0000FF"/>
          <w:sz w:val="21"/>
          <w:szCs w:val="20"/>
        </w:rPr>
        <w:t xml:space="preserve">Identify steps to overcome key differences and put these into action. </w:t>
      </w:r>
    </w:p>
    <w:p w:rsidR="007149D2" w:rsidRDefault="007149D2" w:rsidP="002A7FDF">
      <w:pPr>
        <w:shd w:val="clear" w:color="auto" w:fill="E6E6E6"/>
        <w:tabs>
          <w:tab w:val="left" w:pos="5055"/>
        </w:tabs>
        <w:jc w:val="both"/>
        <w:rPr>
          <w:sz w:val="21"/>
          <w:szCs w:val="20"/>
        </w:rPr>
      </w:pPr>
    </w:p>
    <w:p w:rsidR="007149D2" w:rsidRDefault="007149D2" w:rsidP="002A7FDF">
      <w:pPr>
        <w:shd w:val="clear" w:color="auto" w:fill="E6E6E6"/>
        <w:tabs>
          <w:tab w:val="left" w:pos="5055"/>
        </w:tabs>
        <w:jc w:val="both"/>
        <w:rPr>
          <w:sz w:val="21"/>
          <w:szCs w:val="20"/>
        </w:rPr>
      </w:pPr>
      <w:r>
        <w:rPr>
          <w:sz w:val="21"/>
          <w:szCs w:val="20"/>
        </w:rPr>
        <w:t>It was agreed to continue discussion on these issues in Day Two of the Meeting.</w:t>
      </w:r>
    </w:p>
    <w:p w:rsidR="007149D2" w:rsidRDefault="007149D2" w:rsidP="002A7FDF">
      <w:pPr>
        <w:tabs>
          <w:tab w:val="left" w:pos="5055"/>
        </w:tabs>
        <w:rPr>
          <w:sz w:val="21"/>
          <w:szCs w:val="20"/>
        </w:rPr>
      </w:pPr>
    </w:p>
    <w:p w:rsidR="007149D2" w:rsidRDefault="007149D2" w:rsidP="002A7FDF">
      <w:pPr>
        <w:tabs>
          <w:tab w:val="left" w:pos="5055"/>
        </w:tabs>
        <w:rPr>
          <w:sz w:val="21"/>
          <w:szCs w:val="20"/>
        </w:rPr>
      </w:pPr>
    </w:p>
    <w:p w:rsidR="007149D2" w:rsidRDefault="007149D2" w:rsidP="002A7FDF">
      <w:pPr>
        <w:tabs>
          <w:tab w:val="left" w:pos="5055"/>
        </w:tabs>
        <w:rPr>
          <w:sz w:val="21"/>
          <w:szCs w:val="20"/>
        </w:rPr>
      </w:pPr>
      <w:r>
        <w:rPr>
          <w:sz w:val="21"/>
          <w:szCs w:val="20"/>
        </w:rPr>
        <w:br w:type="page"/>
      </w:r>
    </w:p>
    <w:p w:rsidR="007149D2" w:rsidRDefault="007149D2" w:rsidP="002A7FDF">
      <w:pPr>
        <w:tabs>
          <w:tab w:val="left" w:pos="5055"/>
        </w:tabs>
        <w:rPr>
          <w:b/>
          <w:sz w:val="21"/>
          <w:szCs w:val="20"/>
        </w:rPr>
      </w:pPr>
      <w:r w:rsidRPr="00F84F6E">
        <w:rPr>
          <w:b/>
          <w:sz w:val="21"/>
          <w:szCs w:val="20"/>
        </w:rPr>
        <w:t>DAY TWO</w:t>
      </w:r>
      <w:r>
        <w:rPr>
          <w:b/>
          <w:sz w:val="21"/>
          <w:szCs w:val="20"/>
        </w:rPr>
        <w:t xml:space="preserve"> OF THE MEETING</w:t>
      </w:r>
    </w:p>
    <w:p w:rsidR="007149D2" w:rsidRDefault="007149D2" w:rsidP="005472A6">
      <w:pPr>
        <w:tabs>
          <w:tab w:val="left" w:pos="5055"/>
        </w:tabs>
        <w:jc w:val="center"/>
        <w:rPr>
          <w:b/>
          <w:sz w:val="21"/>
          <w:szCs w:val="20"/>
        </w:rPr>
      </w:pPr>
    </w:p>
    <w:p w:rsidR="007149D2" w:rsidRPr="002A7FDF" w:rsidRDefault="007149D2" w:rsidP="002A7FDF">
      <w:pPr>
        <w:tabs>
          <w:tab w:val="left" w:pos="5055"/>
        </w:tabs>
        <w:rPr>
          <w:b/>
          <w:sz w:val="21"/>
          <w:szCs w:val="20"/>
          <w:u w:val="single"/>
        </w:rPr>
      </w:pPr>
      <w:r w:rsidRPr="002A7FDF">
        <w:rPr>
          <w:b/>
          <w:sz w:val="21"/>
          <w:szCs w:val="20"/>
          <w:u w:val="single"/>
        </w:rPr>
        <w:t>Morning: Session on Compliance</w:t>
      </w:r>
    </w:p>
    <w:p w:rsidR="007149D2" w:rsidRDefault="007149D2" w:rsidP="00B54963">
      <w:pPr>
        <w:tabs>
          <w:tab w:val="left" w:pos="5055"/>
        </w:tabs>
        <w:jc w:val="both"/>
        <w:rPr>
          <w:b/>
          <w:sz w:val="21"/>
          <w:szCs w:val="20"/>
        </w:rPr>
      </w:pPr>
    </w:p>
    <w:p w:rsidR="007149D2" w:rsidRDefault="007149D2" w:rsidP="00B54963">
      <w:pPr>
        <w:jc w:val="both"/>
        <w:rPr>
          <w:b/>
          <w:sz w:val="21"/>
          <w:szCs w:val="20"/>
          <w:u w:val="single"/>
        </w:rPr>
      </w:pPr>
    </w:p>
    <w:p w:rsidR="007149D2" w:rsidRDefault="007149D2" w:rsidP="00B54963">
      <w:pPr>
        <w:jc w:val="both"/>
        <w:rPr>
          <w:b/>
          <w:sz w:val="21"/>
          <w:szCs w:val="20"/>
          <w:u w:val="single"/>
          <w:lang w:val="en-US"/>
        </w:rPr>
      </w:pPr>
      <w:r>
        <w:rPr>
          <w:b/>
          <w:sz w:val="21"/>
          <w:szCs w:val="20"/>
          <w:u w:val="single"/>
        </w:rPr>
        <w:t xml:space="preserve">Session 1 – </w:t>
      </w:r>
      <w:r w:rsidRPr="002A7FDF">
        <w:rPr>
          <w:b/>
          <w:sz w:val="21"/>
          <w:szCs w:val="20"/>
          <w:u w:val="single"/>
          <w:lang w:val="en-US"/>
        </w:rPr>
        <w:t>Welcome &amp; Introduction, Adoption of Agenda</w:t>
      </w:r>
    </w:p>
    <w:p w:rsidR="007149D2" w:rsidRDefault="007149D2" w:rsidP="00B54963">
      <w:pPr>
        <w:jc w:val="both"/>
        <w:rPr>
          <w:b/>
          <w:sz w:val="21"/>
          <w:szCs w:val="20"/>
          <w:u w:val="single"/>
          <w:lang w:val="en-US"/>
        </w:rPr>
      </w:pPr>
    </w:p>
    <w:p w:rsidR="007149D2" w:rsidRPr="002A7FDF" w:rsidRDefault="007149D2" w:rsidP="00B54963">
      <w:pPr>
        <w:jc w:val="both"/>
        <w:rPr>
          <w:sz w:val="21"/>
          <w:szCs w:val="20"/>
        </w:rPr>
      </w:pPr>
      <w:r>
        <w:rPr>
          <w:sz w:val="21"/>
          <w:szCs w:val="20"/>
          <w:lang w:val="en-US"/>
        </w:rPr>
        <w:t xml:space="preserve">Participants were welcomed to the meeting and the agenda was adopted.  It was noted that the discussion from Day 1 on the ESIS website options would be revisited in the afternoon and that, if required, items from Day 2’s agenda could be completed on Day 3 of the meeting. </w:t>
      </w:r>
    </w:p>
    <w:p w:rsidR="007149D2" w:rsidRDefault="007149D2" w:rsidP="00B54963">
      <w:pPr>
        <w:jc w:val="both"/>
        <w:rPr>
          <w:b/>
          <w:sz w:val="21"/>
          <w:szCs w:val="20"/>
          <w:u w:val="single"/>
        </w:rPr>
      </w:pPr>
    </w:p>
    <w:p w:rsidR="007149D2" w:rsidRPr="00CA11BB" w:rsidRDefault="007149D2" w:rsidP="00CA11BB">
      <w:pPr>
        <w:jc w:val="both"/>
        <w:rPr>
          <w:b/>
          <w:sz w:val="21"/>
          <w:szCs w:val="20"/>
          <w:u w:val="single"/>
        </w:rPr>
      </w:pPr>
      <w:r w:rsidRPr="002A7FDF">
        <w:rPr>
          <w:b/>
          <w:sz w:val="21"/>
          <w:szCs w:val="20"/>
          <w:u w:val="single"/>
        </w:rPr>
        <w:t>Session 2 – APEC Survey of Market Compliance Mechanisms</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 xml:space="preserve">The US is sponsoring a project </w:t>
      </w:r>
      <w:r w:rsidRPr="00F84F6E">
        <w:rPr>
          <w:sz w:val="21"/>
          <w:szCs w:val="20"/>
        </w:rPr>
        <w:t xml:space="preserve">EWG 072010A </w:t>
      </w:r>
      <w:r>
        <w:rPr>
          <w:sz w:val="21"/>
          <w:szCs w:val="20"/>
        </w:rPr>
        <w:t xml:space="preserve">Market Compliance Mechanisms, to survey approaches to compliance for energy efficiency programmes in APEC economies and identify best practices.  This project is in the early stages of implementation.  A request for proposal was put out and only one tender received.  The tendering agency was not deemed qualified to deliver the project so the project will need to go out to tender again.  </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sidRPr="00241586">
        <w:rPr>
          <w:sz w:val="21"/>
          <w:szCs w:val="20"/>
        </w:rPr>
        <w:t>The US representative asked for help from EGEE&amp;C members to solicit additional bids for this proposal.</w:t>
      </w:r>
      <w:r>
        <w:rPr>
          <w:sz w:val="21"/>
          <w:szCs w:val="20"/>
        </w:rPr>
        <w:t xml:space="preserve">  The bid will reopen for about another month – until the end of April 2011 or thereabouts.</w:t>
      </w:r>
    </w:p>
    <w:p w:rsidR="007149D2" w:rsidRDefault="007149D2" w:rsidP="00B54963">
      <w:pPr>
        <w:tabs>
          <w:tab w:val="left" w:pos="5055"/>
        </w:tabs>
        <w:jc w:val="both"/>
        <w:rPr>
          <w:sz w:val="21"/>
          <w:szCs w:val="20"/>
        </w:rPr>
      </w:pPr>
    </w:p>
    <w:p w:rsidR="007149D2" w:rsidRDefault="007149D2" w:rsidP="00B54963">
      <w:pPr>
        <w:jc w:val="both"/>
        <w:rPr>
          <w:sz w:val="21"/>
          <w:szCs w:val="20"/>
        </w:rPr>
      </w:pPr>
      <w:r>
        <w:rPr>
          <w:sz w:val="21"/>
          <w:szCs w:val="20"/>
        </w:rPr>
        <w:t>Reference was made to a study on compliance by Pacific Northwest Laboratories (PNL) in the US.  This would be a useful point of reference for the APEC Survey of Market Compliance Mechanisms, and a useful reference for EGEE&amp;C members.</w:t>
      </w:r>
    </w:p>
    <w:p w:rsidR="007149D2" w:rsidRDefault="007149D2" w:rsidP="00B54963">
      <w:pPr>
        <w:jc w:val="both"/>
        <w:rPr>
          <w:sz w:val="21"/>
          <w:szCs w:val="20"/>
        </w:rPr>
      </w:pPr>
    </w:p>
    <w:p w:rsidR="007149D2" w:rsidRDefault="007149D2" w:rsidP="00241586">
      <w:pPr>
        <w:jc w:val="both"/>
        <w:rPr>
          <w:b/>
          <w:i/>
          <w:color w:val="0000FF"/>
          <w:sz w:val="21"/>
          <w:szCs w:val="20"/>
          <w:lang w:val="en-NZ"/>
        </w:rPr>
      </w:pPr>
      <w:r w:rsidRPr="002D6F38">
        <w:rPr>
          <w:b/>
          <w:i/>
          <w:color w:val="0000FF"/>
          <w:sz w:val="21"/>
          <w:szCs w:val="20"/>
          <w:u w:val="single"/>
        </w:rPr>
        <w:t>ACTION</w:t>
      </w:r>
      <w:r w:rsidRPr="002D6F38">
        <w:rPr>
          <w:b/>
          <w:i/>
          <w:color w:val="0000FF"/>
          <w:sz w:val="21"/>
          <w:szCs w:val="20"/>
        </w:rPr>
        <w:t xml:space="preserve">: </w:t>
      </w:r>
      <w:r>
        <w:rPr>
          <w:b/>
          <w:i/>
          <w:color w:val="0000FF"/>
          <w:sz w:val="21"/>
          <w:szCs w:val="20"/>
          <w:lang w:val="en-NZ"/>
        </w:rPr>
        <w:t xml:space="preserve">EGEE&amp;C </w:t>
      </w:r>
      <w:r w:rsidRPr="002D6F38">
        <w:rPr>
          <w:b/>
          <w:i/>
          <w:color w:val="0000FF"/>
          <w:sz w:val="21"/>
          <w:szCs w:val="20"/>
        </w:rPr>
        <w:t xml:space="preserve">Secretariat to obtain link to this </w:t>
      </w:r>
      <w:r>
        <w:rPr>
          <w:b/>
          <w:i/>
          <w:color w:val="0000FF"/>
          <w:sz w:val="21"/>
          <w:szCs w:val="20"/>
        </w:rPr>
        <w:t>study on compliance by PNL</w:t>
      </w:r>
      <w:r w:rsidRPr="002D6F38">
        <w:rPr>
          <w:b/>
          <w:i/>
          <w:color w:val="0000FF"/>
          <w:sz w:val="21"/>
          <w:szCs w:val="20"/>
        </w:rPr>
        <w:t xml:space="preserve"> and pass on to </w:t>
      </w:r>
      <w:r>
        <w:rPr>
          <w:b/>
          <w:i/>
          <w:color w:val="0000FF"/>
          <w:sz w:val="21"/>
          <w:szCs w:val="20"/>
        </w:rPr>
        <w:t>EGEE&amp;C</w:t>
      </w:r>
      <w:r w:rsidRPr="002D6F38">
        <w:rPr>
          <w:b/>
          <w:i/>
          <w:color w:val="0000FF"/>
          <w:sz w:val="21"/>
          <w:szCs w:val="20"/>
        </w:rPr>
        <w:t xml:space="preserve"> </w:t>
      </w:r>
      <w:r>
        <w:rPr>
          <w:b/>
          <w:i/>
          <w:color w:val="0000FF"/>
          <w:sz w:val="21"/>
          <w:szCs w:val="20"/>
        </w:rPr>
        <w:t>representatives</w:t>
      </w:r>
      <w:r w:rsidRPr="00241586">
        <w:rPr>
          <w:rFonts w:eastAsia="Times New Roman" w:cs="Arial"/>
          <w:b/>
          <w:i/>
          <w:color w:val="0000FF"/>
          <w:sz w:val="21"/>
          <w:szCs w:val="20"/>
          <w:lang w:val="en-NZ" w:eastAsia="en-US"/>
        </w:rPr>
        <w:t xml:space="preserve"> </w:t>
      </w:r>
    </w:p>
    <w:p w:rsidR="007149D2" w:rsidRDefault="007149D2" w:rsidP="00241586">
      <w:pPr>
        <w:jc w:val="both"/>
        <w:rPr>
          <w:b/>
          <w:i/>
          <w:color w:val="0000FF"/>
          <w:sz w:val="21"/>
          <w:szCs w:val="20"/>
          <w:lang w:val="en-NZ"/>
        </w:rPr>
      </w:pPr>
    </w:p>
    <w:p w:rsidR="007149D2" w:rsidRPr="00241586" w:rsidRDefault="007149D2" w:rsidP="00241586">
      <w:pPr>
        <w:jc w:val="both"/>
        <w:rPr>
          <w:b/>
          <w:i/>
          <w:color w:val="0000FF"/>
          <w:sz w:val="21"/>
          <w:szCs w:val="20"/>
          <w:u w:val="single"/>
          <w:lang w:val="en-NZ"/>
        </w:rPr>
      </w:pPr>
      <w:r>
        <w:rPr>
          <w:b/>
          <w:i/>
          <w:color w:val="0000FF"/>
          <w:sz w:val="21"/>
          <w:szCs w:val="20"/>
          <w:lang w:val="en-NZ"/>
        </w:rPr>
        <w:t xml:space="preserve">ACTION: EGEE&amp;C Secretariat to </w:t>
      </w:r>
      <w:r w:rsidRPr="00241586">
        <w:rPr>
          <w:b/>
          <w:i/>
          <w:color w:val="0000FF"/>
          <w:sz w:val="21"/>
          <w:szCs w:val="20"/>
          <w:lang w:val="en-NZ"/>
        </w:rPr>
        <w:t xml:space="preserve">request </w:t>
      </w:r>
      <w:r>
        <w:rPr>
          <w:b/>
          <w:i/>
          <w:color w:val="0000FF"/>
          <w:sz w:val="21"/>
          <w:szCs w:val="20"/>
        </w:rPr>
        <w:t>EGEE&amp;C</w:t>
      </w:r>
      <w:r w:rsidRPr="002D6F38">
        <w:rPr>
          <w:b/>
          <w:i/>
          <w:color w:val="0000FF"/>
          <w:sz w:val="21"/>
          <w:szCs w:val="20"/>
        </w:rPr>
        <w:t xml:space="preserve"> </w:t>
      </w:r>
      <w:r>
        <w:rPr>
          <w:b/>
          <w:i/>
          <w:color w:val="0000FF"/>
          <w:sz w:val="21"/>
          <w:szCs w:val="20"/>
        </w:rPr>
        <w:t>representatives</w:t>
      </w:r>
      <w:r w:rsidRPr="00241586">
        <w:rPr>
          <w:rFonts w:eastAsia="Times New Roman" w:cs="Arial"/>
          <w:b/>
          <w:i/>
          <w:color w:val="0000FF"/>
          <w:sz w:val="21"/>
          <w:szCs w:val="20"/>
          <w:lang w:val="en-NZ" w:eastAsia="en-US"/>
        </w:rPr>
        <w:t xml:space="preserve"> </w:t>
      </w:r>
      <w:r w:rsidRPr="00241586">
        <w:rPr>
          <w:b/>
          <w:i/>
          <w:color w:val="0000FF"/>
          <w:sz w:val="21"/>
          <w:szCs w:val="20"/>
          <w:lang w:val="en-NZ"/>
        </w:rPr>
        <w:t xml:space="preserve">to solicit additional bids for </w:t>
      </w:r>
      <w:r>
        <w:rPr>
          <w:b/>
          <w:i/>
          <w:color w:val="0000FF"/>
          <w:sz w:val="21"/>
          <w:szCs w:val="20"/>
          <w:lang w:val="en-NZ"/>
        </w:rPr>
        <w:t>the “Market Compliance Mechanisms” RfP</w:t>
      </w:r>
      <w:r w:rsidRPr="00241586">
        <w:rPr>
          <w:b/>
          <w:i/>
          <w:color w:val="0000FF"/>
          <w:sz w:val="21"/>
          <w:szCs w:val="20"/>
          <w:lang w:val="en-NZ"/>
        </w:rPr>
        <w:t xml:space="preserve"> </w:t>
      </w:r>
    </w:p>
    <w:p w:rsidR="007149D2" w:rsidRPr="002D6F38" w:rsidRDefault="007149D2" w:rsidP="00B54963">
      <w:pPr>
        <w:jc w:val="both"/>
        <w:rPr>
          <w:b/>
          <w:i/>
          <w:color w:val="0000FF"/>
          <w:sz w:val="21"/>
          <w:szCs w:val="20"/>
        </w:rPr>
      </w:pPr>
    </w:p>
    <w:p w:rsidR="007149D2" w:rsidRDefault="007149D2" w:rsidP="00B54963">
      <w:pPr>
        <w:jc w:val="both"/>
        <w:rPr>
          <w:sz w:val="21"/>
          <w:szCs w:val="20"/>
        </w:rPr>
      </w:pPr>
    </w:p>
    <w:p w:rsidR="007149D2" w:rsidRDefault="007149D2" w:rsidP="00B54963">
      <w:pPr>
        <w:jc w:val="both"/>
        <w:rPr>
          <w:b/>
          <w:sz w:val="21"/>
          <w:szCs w:val="20"/>
        </w:rPr>
      </w:pPr>
    </w:p>
    <w:p w:rsidR="007149D2" w:rsidRPr="002A7FDF" w:rsidRDefault="007149D2" w:rsidP="00B54963">
      <w:pPr>
        <w:jc w:val="both"/>
        <w:rPr>
          <w:b/>
          <w:sz w:val="21"/>
          <w:szCs w:val="20"/>
          <w:u w:val="single"/>
        </w:rPr>
      </w:pPr>
      <w:r w:rsidRPr="002A7FDF">
        <w:rPr>
          <w:b/>
          <w:sz w:val="21"/>
          <w:szCs w:val="20"/>
          <w:u w:val="single"/>
        </w:rPr>
        <w:t>Session 3 – CLASP handbook on Monitoring Verification and Enforcement</w:t>
      </w:r>
      <w:r>
        <w:rPr>
          <w:b/>
          <w:sz w:val="21"/>
          <w:szCs w:val="20"/>
          <w:u w:val="single"/>
        </w:rPr>
        <w:t xml:space="preserve"> (MVE)</w:t>
      </w:r>
    </w:p>
    <w:p w:rsidR="007149D2" w:rsidRDefault="007149D2" w:rsidP="00B54963">
      <w:pPr>
        <w:jc w:val="both"/>
        <w:rPr>
          <w:b/>
          <w:sz w:val="21"/>
          <w:szCs w:val="20"/>
        </w:rPr>
      </w:pPr>
    </w:p>
    <w:p w:rsidR="007149D2" w:rsidRPr="002A7FDF" w:rsidRDefault="007149D2" w:rsidP="00392E4C">
      <w:pPr>
        <w:jc w:val="both"/>
        <w:rPr>
          <w:i/>
          <w:sz w:val="21"/>
          <w:szCs w:val="20"/>
        </w:rPr>
      </w:pPr>
      <w:r w:rsidRPr="002A7FDF">
        <w:rPr>
          <w:i/>
          <w:sz w:val="21"/>
          <w:szCs w:val="20"/>
        </w:rPr>
        <w:t xml:space="preserve">(This was actually given after the economy presentations – but is included in these minutes in the </w:t>
      </w:r>
      <w:r>
        <w:rPr>
          <w:i/>
          <w:sz w:val="21"/>
          <w:szCs w:val="20"/>
        </w:rPr>
        <w:t xml:space="preserve">same </w:t>
      </w:r>
      <w:r w:rsidRPr="002A7FDF">
        <w:rPr>
          <w:i/>
          <w:sz w:val="21"/>
          <w:szCs w:val="20"/>
        </w:rPr>
        <w:t xml:space="preserve">sequence </w:t>
      </w:r>
      <w:r>
        <w:rPr>
          <w:i/>
          <w:sz w:val="21"/>
          <w:szCs w:val="20"/>
        </w:rPr>
        <w:t>as</w:t>
      </w:r>
      <w:r w:rsidRPr="002A7FDF">
        <w:rPr>
          <w:i/>
          <w:sz w:val="21"/>
          <w:szCs w:val="20"/>
        </w:rPr>
        <w:t xml:space="preserve"> the agenda)</w:t>
      </w:r>
    </w:p>
    <w:p w:rsidR="007149D2" w:rsidRDefault="007149D2" w:rsidP="00392E4C">
      <w:pPr>
        <w:jc w:val="both"/>
        <w:rPr>
          <w:sz w:val="21"/>
          <w:szCs w:val="20"/>
        </w:rPr>
      </w:pPr>
    </w:p>
    <w:p w:rsidR="007149D2" w:rsidRDefault="007149D2" w:rsidP="00392E4C">
      <w:pPr>
        <w:jc w:val="both"/>
        <w:rPr>
          <w:sz w:val="21"/>
          <w:szCs w:val="20"/>
        </w:rPr>
      </w:pPr>
      <w:r>
        <w:rPr>
          <w:sz w:val="21"/>
          <w:szCs w:val="20"/>
        </w:rPr>
        <w:t xml:space="preserve">The CLASP/ESIS representative gave the group an overview of this handbook commissioned and published by CLASP.  </w:t>
      </w:r>
    </w:p>
    <w:p w:rsidR="007149D2" w:rsidRDefault="007149D2" w:rsidP="00392E4C">
      <w:pPr>
        <w:jc w:val="both"/>
        <w:rPr>
          <w:sz w:val="21"/>
          <w:szCs w:val="20"/>
        </w:rPr>
      </w:pPr>
    </w:p>
    <w:p w:rsidR="007149D2" w:rsidRPr="00392E4C" w:rsidRDefault="007149D2" w:rsidP="009541BC">
      <w:pPr>
        <w:jc w:val="both"/>
        <w:rPr>
          <w:sz w:val="21"/>
          <w:szCs w:val="20"/>
        </w:rPr>
      </w:pPr>
      <w:r>
        <w:rPr>
          <w:sz w:val="21"/>
          <w:szCs w:val="20"/>
        </w:rPr>
        <w:t xml:space="preserve">The handbook provides guidance on ensuring good compliance outcomes through such activities as market surveillance, </w:t>
      </w:r>
      <w:r w:rsidRPr="00392E4C">
        <w:rPr>
          <w:sz w:val="21"/>
          <w:szCs w:val="20"/>
        </w:rPr>
        <w:t>verification testing, enforcement, communication</w:t>
      </w:r>
      <w:r>
        <w:rPr>
          <w:sz w:val="21"/>
          <w:szCs w:val="20"/>
        </w:rPr>
        <w:t>s</w:t>
      </w:r>
      <w:r w:rsidRPr="00392E4C">
        <w:rPr>
          <w:sz w:val="21"/>
          <w:szCs w:val="20"/>
        </w:rPr>
        <w:t xml:space="preserve">, legislative framework, budget, </w:t>
      </w:r>
      <w:r>
        <w:rPr>
          <w:sz w:val="21"/>
          <w:szCs w:val="20"/>
        </w:rPr>
        <w:t xml:space="preserve">and continual programme </w:t>
      </w:r>
      <w:r w:rsidRPr="00392E4C">
        <w:rPr>
          <w:sz w:val="21"/>
          <w:szCs w:val="20"/>
        </w:rPr>
        <w:t>evaluation</w:t>
      </w:r>
      <w:r>
        <w:rPr>
          <w:sz w:val="21"/>
          <w:szCs w:val="20"/>
        </w:rPr>
        <w:t>.</w:t>
      </w:r>
    </w:p>
    <w:p w:rsidR="007149D2" w:rsidRDefault="007149D2" w:rsidP="002A1E9F">
      <w:pPr>
        <w:jc w:val="both"/>
        <w:rPr>
          <w:sz w:val="21"/>
          <w:szCs w:val="20"/>
        </w:rPr>
      </w:pPr>
    </w:p>
    <w:p w:rsidR="007149D2" w:rsidRDefault="007149D2" w:rsidP="002A1E9F">
      <w:pPr>
        <w:jc w:val="both"/>
        <w:rPr>
          <w:sz w:val="21"/>
          <w:szCs w:val="20"/>
        </w:rPr>
      </w:pPr>
      <w:r w:rsidRPr="00392E4C">
        <w:rPr>
          <w:sz w:val="21"/>
          <w:szCs w:val="20"/>
        </w:rPr>
        <w:t xml:space="preserve">Compliance </w:t>
      </w:r>
      <w:r>
        <w:rPr>
          <w:sz w:val="21"/>
          <w:szCs w:val="20"/>
        </w:rPr>
        <w:t>has become a more significant issue recently as standard</w:t>
      </w:r>
      <w:r w:rsidRPr="00392E4C">
        <w:rPr>
          <w:sz w:val="21"/>
          <w:szCs w:val="20"/>
        </w:rPr>
        <w:t xml:space="preserve">s </w:t>
      </w:r>
      <w:r>
        <w:rPr>
          <w:sz w:val="21"/>
          <w:szCs w:val="20"/>
        </w:rPr>
        <w:t xml:space="preserve">and labelling </w:t>
      </w:r>
      <w:r w:rsidRPr="00392E4C">
        <w:rPr>
          <w:sz w:val="21"/>
          <w:szCs w:val="20"/>
        </w:rPr>
        <w:t xml:space="preserve">programmes </w:t>
      </w:r>
      <w:r>
        <w:rPr>
          <w:sz w:val="21"/>
          <w:szCs w:val="20"/>
        </w:rPr>
        <w:t>in various economies reach maturity.  However, there is currently n</w:t>
      </w:r>
      <w:r w:rsidRPr="00392E4C">
        <w:rPr>
          <w:sz w:val="21"/>
          <w:szCs w:val="20"/>
        </w:rPr>
        <w:t>o common terminology for “MVE” and little literature</w:t>
      </w:r>
      <w:r>
        <w:rPr>
          <w:sz w:val="21"/>
          <w:szCs w:val="20"/>
        </w:rPr>
        <w:t xml:space="preserve"> on the subject.  Programmes tend to lack ready information on their compliance activities, such as the cost they incur,   the market share of models that are tested and found to be non-compliant, and records on compliance and enforcement activities. </w:t>
      </w:r>
    </w:p>
    <w:p w:rsidR="007149D2" w:rsidRDefault="007149D2" w:rsidP="002A1E9F">
      <w:pPr>
        <w:jc w:val="both"/>
        <w:rPr>
          <w:sz w:val="21"/>
          <w:szCs w:val="20"/>
        </w:rPr>
      </w:pPr>
    </w:p>
    <w:p w:rsidR="007149D2" w:rsidRDefault="007149D2" w:rsidP="00392E4C">
      <w:pPr>
        <w:jc w:val="both"/>
        <w:rPr>
          <w:sz w:val="21"/>
          <w:szCs w:val="20"/>
        </w:rPr>
      </w:pPr>
      <w:r>
        <w:rPr>
          <w:sz w:val="21"/>
          <w:szCs w:val="20"/>
        </w:rPr>
        <w:t>Key insights from this handbook include:</w:t>
      </w:r>
    </w:p>
    <w:p w:rsidR="007149D2" w:rsidRPr="00392E4C" w:rsidRDefault="007149D2" w:rsidP="009541BC">
      <w:pPr>
        <w:numPr>
          <w:ilvl w:val="0"/>
          <w:numId w:val="32"/>
          <w:numberingChange w:id="51" w:author="Unknown" w:date="2011-11-07T19:18:00Z" w:original="•"/>
        </w:numPr>
        <w:jc w:val="both"/>
        <w:rPr>
          <w:sz w:val="21"/>
          <w:szCs w:val="20"/>
        </w:rPr>
      </w:pPr>
      <w:r>
        <w:rPr>
          <w:sz w:val="21"/>
          <w:szCs w:val="20"/>
        </w:rPr>
        <w:t>A good</w:t>
      </w:r>
      <w:r w:rsidRPr="00392E4C">
        <w:rPr>
          <w:sz w:val="21"/>
          <w:szCs w:val="20"/>
        </w:rPr>
        <w:t xml:space="preserve"> compliance </w:t>
      </w:r>
      <w:r>
        <w:rPr>
          <w:sz w:val="21"/>
          <w:szCs w:val="20"/>
        </w:rPr>
        <w:t>rate is essential in order to accurately measure energy</w:t>
      </w:r>
      <w:r w:rsidRPr="00392E4C">
        <w:rPr>
          <w:sz w:val="21"/>
          <w:szCs w:val="20"/>
        </w:rPr>
        <w:t xml:space="preserve"> savings and emission reductions </w:t>
      </w:r>
      <w:r>
        <w:rPr>
          <w:sz w:val="21"/>
          <w:szCs w:val="20"/>
        </w:rPr>
        <w:t>from a standards and labelling (or other) programme</w:t>
      </w:r>
    </w:p>
    <w:p w:rsidR="007149D2" w:rsidRDefault="007149D2" w:rsidP="00331405">
      <w:pPr>
        <w:numPr>
          <w:ilvl w:val="0"/>
          <w:numId w:val="32"/>
          <w:numberingChange w:id="52" w:author="Unknown" w:date="2011-11-07T19:18:00Z" w:original="•"/>
        </w:numPr>
        <w:jc w:val="both"/>
        <w:rPr>
          <w:sz w:val="21"/>
          <w:szCs w:val="20"/>
        </w:rPr>
      </w:pPr>
      <w:r>
        <w:rPr>
          <w:sz w:val="21"/>
          <w:szCs w:val="20"/>
        </w:rPr>
        <w:t>A good compliance record will give consumers and stakeholders confidence in a programme’s credibility and will reward companies that invest in more efficient equipment.</w:t>
      </w:r>
    </w:p>
    <w:p w:rsidR="007149D2" w:rsidRDefault="007149D2" w:rsidP="00392E4C">
      <w:pPr>
        <w:numPr>
          <w:ilvl w:val="0"/>
          <w:numId w:val="32"/>
          <w:numberingChange w:id="53" w:author="Unknown" w:date="2011-11-07T19:18:00Z" w:original="•"/>
        </w:numPr>
        <w:jc w:val="both"/>
        <w:rPr>
          <w:sz w:val="21"/>
          <w:szCs w:val="20"/>
        </w:rPr>
      </w:pPr>
      <w:r>
        <w:rPr>
          <w:sz w:val="21"/>
          <w:szCs w:val="20"/>
        </w:rPr>
        <w:t>In order for a programme to achieve a good compliance rate, the r</w:t>
      </w:r>
      <w:r w:rsidRPr="00392E4C">
        <w:rPr>
          <w:sz w:val="21"/>
          <w:szCs w:val="20"/>
        </w:rPr>
        <w:t xml:space="preserve">isks of non-compliance must be seen </w:t>
      </w:r>
      <w:r>
        <w:rPr>
          <w:sz w:val="21"/>
          <w:szCs w:val="20"/>
        </w:rPr>
        <w:t xml:space="preserve">by businesses </w:t>
      </w:r>
      <w:r w:rsidRPr="00392E4C">
        <w:rPr>
          <w:sz w:val="21"/>
          <w:szCs w:val="20"/>
        </w:rPr>
        <w:t>to outweigh</w:t>
      </w:r>
      <w:r>
        <w:rPr>
          <w:sz w:val="21"/>
          <w:szCs w:val="20"/>
        </w:rPr>
        <w:t xml:space="preserve"> the</w:t>
      </w:r>
      <w:r w:rsidRPr="00392E4C">
        <w:rPr>
          <w:sz w:val="21"/>
          <w:szCs w:val="20"/>
        </w:rPr>
        <w:t xml:space="preserve"> benefits</w:t>
      </w:r>
      <w:r>
        <w:rPr>
          <w:sz w:val="21"/>
          <w:szCs w:val="20"/>
        </w:rPr>
        <w:t>, and compliance activities &amp; outcomes need to be publicised more</w:t>
      </w:r>
    </w:p>
    <w:p w:rsidR="007149D2" w:rsidRDefault="007149D2" w:rsidP="00044F06">
      <w:pPr>
        <w:numPr>
          <w:ilvl w:val="0"/>
          <w:numId w:val="32"/>
          <w:numberingChange w:id="54" w:author="Unknown" w:date="2011-11-07T19:18:00Z" w:original="•"/>
        </w:numPr>
        <w:jc w:val="both"/>
        <w:rPr>
          <w:sz w:val="21"/>
          <w:szCs w:val="20"/>
        </w:rPr>
      </w:pPr>
      <w:r>
        <w:rPr>
          <w:sz w:val="21"/>
          <w:szCs w:val="20"/>
        </w:rPr>
        <w:t>Economies would benefit from</w:t>
      </w:r>
      <w:r w:rsidRPr="00392E4C">
        <w:rPr>
          <w:sz w:val="21"/>
          <w:szCs w:val="20"/>
        </w:rPr>
        <w:t xml:space="preserve"> </w:t>
      </w:r>
      <w:r>
        <w:rPr>
          <w:sz w:val="21"/>
          <w:szCs w:val="20"/>
        </w:rPr>
        <w:t xml:space="preserve">sharing testing and compliance data to </w:t>
      </w:r>
      <w:r w:rsidRPr="00392E4C">
        <w:rPr>
          <w:sz w:val="21"/>
          <w:szCs w:val="20"/>
        </w:rPr>
        <w:t xml:space="preserve">identify </w:t>
      </w:r>
      <w:r>
        <w:rPr>
          <w:sz w:val="21"/>
          <w:szCs w:val="20"/>
        </w:rPr>
        <w:t xml:space="preserve">non-compliant </w:t>
      </w:r>
      <w:r w:rsidRPr="00392E4C">
        <w:rPr>
          <w:sz w:val="21"/>
          <w:szCs w:val="20"/>
        </w:rPr>
        <w:t xml:space="preserve">manufacturers </w:t>
      </w:r>
      <w:r>
        <w:rPr>
          <w:sz w:val="21"/>
          <w:szCs w:val="20"/>
        </w:rPr>
        <w:t>common to each other’s markets</w:t>
      </w:r>
    </w:p>
    <w:p w:rsidR="007149D2" w:rsidRPr="00392E4C" w:rsidRDefault="007149D2" w:rsidP="00044F06">
      <w:pPr>
        <w:jc w:val="both"/>
        <w:rPr>
          <w:sz w:val="21"/>
          <w:szCs w:val="20"/>
        </w:rPr>
      </w:pPr>
    </w:p>
    <w:p w:rsidR="007149D2" w:rsidRPr="001164C2" w:rsidRDefault="007149D2" w:rsidP="002A7FDF">
      <w:pPr>
        <w:shd w:val="clear" w:color="auto" w:fill="E6E6E6"/>
        <w:jc w:val="both"/>
        <w:rPr>
          <w:b/>
          <w:i/>
          <w:sz w:val="21"/>
          <w:szCs w:val="20"/>
        </w:rPr>
      </w:pPr>
      <w:r w:rsidRPr="001164C2">
        <w:rPr>
          <w:b/>
          <w:i/>
          <w:sz w:val="21"/>
          <w:szCs w:val="20"/>
        </w:rPr>
        <w:t>Discussion</w:t>
      </w:r>
    </w:p>
    <w:p w:rsidR="007149D2" w:rsidRDefault="007149D2" w:rsidP="002A7FDF">
      <w:pPr>
        <w:shd w:val="clear" w:color="auto" w:fill="E6E6E6"/>
        <w:jc w:val="both"/>
        <w:rPr>
          <w:sz w:val="21"/>
          <w:szCs w:val="20"/>
        </w:rPr>
      </w:pPr>
    </w:p>
    <w:p w:rsidR="007149D2" w:rsidRPr="00392E4C" w:rsidRDefault="007149D2" w:rsidP="002A7FDF">
      <w:pPr>
        <w:shd w:val="clear" w:color="auto" w:fill="E6E6E6"/>
        <w:jc w:val="both"/>
        <w:rPr>
          <w:sz w:val="21"/>
          <w:szCs w:val="20"/>
        </w:rPr>
      </w:pPr>
      <w:r>
        <w:rPr>
          <w:sz w:val="21"/>
          <w:szCs w:val="20"/>
        </w:rPr>
        <w:t xml:space="preserve">A representative for China (the </w:t>
      </w:r>
      <w:r w:rsidRPr="00392E4C">
        <w:rPr>
          <w:sz w:val="21"/>
          <w:szCs w:val="20"/>
        </w:rPr>
        <w:t>Vice Chair</w:t>
      </w:r>
      <w:r>
        <w:rPr>
          <w:sz w:val="21"/>
          <w:szCs w:val="20"/>
        </w:rPr>
        <w:t>)</w:t>
      </w:r>
      <w:r w:rsidRPr="00392E4C">
        <w:rPr>
          <w:sz w:val="21"/>
          <w:szCs w:val="20"/>
        </w:rPr>
        <w:t xml:space="preserve"> </w:t>
      </w:r>
      <w:r>
        <w:rPr>
          <w:sz w:val="21"/>
          <w:szCs w:val="20"/>
        </w:rPr>
        <w:t xml:space="preserve">noted that China </w:t>
      </w:r>
      <w:r w:rsidRPr="00392E4C">
        <w:rPr>
          <w:sz w:val="21"/>
          <w:szCs w:val="20"/>
        </w:rPr>
        <w:t>plan</w:t>
      </w:r>
      <w:r>
        <w:rPr>
          <w:sz w:val="21"/>
          <w:szCs w:val="20"/>
        </w:rPr>
        <w:t>s</w:t>
      </w:r>
      <w:r w:rsidRPr="00392E4C">
        <w:rPr>
          <w:sz w:val="21"/>
          <w:szCs w:val="20"/>
        </w:rPr>
        <w:t xml:space="preserve"> to host </w:t>
      </w:r>
      <w:r>
        <w:rPr>
          <w:sz w:val="21"/>
          <w:szCs w:val="20"/>
        </w:rPr>
        <w:t xml:space="preserve">a compliance </w:t>
      </w:r>
      <w:r w:rsidRPr="00392E4C">
        <w:rPr>
          <w:sz w:val="21"/>
          <w:szCs w:val="20"/>
        </w:rPr>
        <w:t>training program</w:t>
      </w:r>
      <w:r>
        <w:rPr>
          <w:sz w:val="21"/>
          <w:szCs w:val="20"/>
        </w:rPr>
        <w:t>me in the</w:t>
      </w:r>
      <w:r w:rsidRPr="00392E4C">
        <w:rPr>
          <w:sz w:val="21"/>
          <w:szCs w:val="20"/>
        </w:rPr>
        <w:t xml:space="preserve"> next 2-3 years.  </w:t>
      </w:r>
      <w:r>
        <w:rPr>
          <w:sz w:val="21"/>
          <w:szCs w:val="20"/>
        </w:rPr>
        <w:t>He would like to cooperate</w:t>
      </w:r>
      <w:r w:rsidRPr="00392E4C">
        <w:rPr>
          <w:sz w:val="21"/>
          <w:szCs w:val="20"/>
        </w:rPr>
        <w:t xml:space="preserve"> with CLASP to prepare training material utilising </w:t>
      </w:r>
      <w:r>
        <w:rPr>
          <w:sz w:val="21"/>
          <w:szCs w:val="20"/>
        </w:rPr>
        <w:t>CLASP’s</w:t>
      </w:r>
      <w:r w:rsidRPr="00392E4C">
        <w:rPr>
          <w:sz w:val="21"/>
          <w:szCs w:val="20"/>
        </w:rPr>
        <w:t xml:space="preserve"> MVE handbook</w:t>
      </w:r>
      <w:r>
        <w:rPr>
          <w:sz w:val="21"/>
          <w:szCs w:val="20"/>
        </w:rPr>
        <w:t>.</w:t>
      </w:r>
    </w:p>
    <w:p w:rsidR="007149D2" w:rsidRPr="00392E4C" w:rsidRDefault="007149D2" w:rsidP="00392E4C">
      <w:pPr>
        <w:jc w:val="both"/>
        <w:rPr>
          <w:sz w:val="21"/>
          <w:szCs w:val="20"/>
        </w:rPr>
      </w:pPr>
    </w:p>
    <w:p w:rsidR="007149D2" w:rsidRDefault="007149D2" w:rsidP="00B54963">
      <w:pPr>
        <w:jc w:val="both"/>
        <w:rPr>
          <w:b/>
          <w:sz w:val="21"/>
          <w:szCs w:val="20"/>
        </w:rPr>
      </w:pPr>
    </w:p>
    <w:p w:rsidR="007149D2" w:rsidRPr="002A7FDF" w:rsidRDefault="007149D2" w:rsidP="00B54963">
      <w:pPr>
        <w:jc w:val="both"/>
        <w:rPr>
          <w:b/>
          <w:sz w:val="21"/>
          <w:szCs w:val="20"/>
          <w:u w:val="single"/>
        </w:rPr>
      </w:pPr>
      <w:r>
        <w:rPr>
          <w:b/>
          <w:sz w:val="21"/>
          <w:szCs w:val="20"/>
          <w:u w:val="single"/>
        </w:rPr>
        <w:t xml:space="preserve">Session 4 and 5 – </w:t>
      </w:r>
      <w:r w:rsidRPr="002A7FDF">
        <w:rPr>
          <w:b/>
          <w:sz w:val="21"/>
          <w:szCs w:val="20"/>
          <w:u w:val="single"/>
        </w:rPr>
        <w:t>Economy presentations</w:t>
      </w:r>
      <w:r>
        <w:rPr>
          <w:b/>
          <w:sz w:val="21"/>
          <w:szCs w:val="20"/>
          <w:u w:val="single"/>
        </w:rPr>
        <w:t xml:space="preserve"> and plenary discussion</w:t>
      </w:r>
    </w:p>
    <w:p w:rsidR="007149D2" w:rsidRDefault="007149D2" w:rsidP="00B54963">
      <w:pPr>
        <w:jc w:val="both"/>
        <w:rPr>
          <w:sz w:val="21"/>
          <w:szCs w:val="20"/>
        </w:rPr>
      </w:pPr>
    </w:p>
    <w:p w:rsidR="007149D2" w:rsidRDefault="007149D2" w:rsidP="00B54963">
      <w:pPr>
        <w:jc w:val="both"/>
        <w:rPr>
          <w:sz w:val="21"/>
          <w:szCs w:val="20"/>
        </w:rPr>
      </w:pPr>
      <w:r>
        <w:rPr>
          <w:sz w:val="21"/>
          <w:szCs w:val="20"/>
        </w:rPr>
        <w:t>Economy representatives at the meeting gave presentations on the types of compliance activities carried out for energy efficiency programmes in their economy.</w:t>
      </w:r>
    </w:p>
    <w:p w:rsidR="007149D2" w:rsidRDefault="007149D2" w:rsidP="00B54963">
      <w:pPr>
        <w:jc w:val="both"/>
        <w:rPr>
          <w:sz w:val="21"/>
          <w:szCs w:val="20"/>
        </w:rPr>
      </w:pPr>
    </w:p>
    <w:p w:rsidR="007149D2" w:rsidRDefault="007149D2" w:rsidP="00B54963">
      <w:pPr>
        <w:jc w:val="both"/>
        <w:rPr>
          <w:sz w:val="21"/>
          <w:szCs w:val="20"/>
        </w:rPr>
      </w:pPr>
      <w:r>
        <w:rPr>
          <w:sz w:val="21"/>
          <w:szCs w:val="20"/>
        </w:rPr>
        <w:t>This was a highly informative session that generated a lot of discussion.  A rough estimate was made that the economies seated around the table spent in excess of USD 10M on compliance.</w:t>
      </w:r>
    </w:p>
    <w:p w:rsidR="007149D2" w:rsidRDefault="007149D2" w:rsidP="00B54963">
      <w:pPr>
        <w:jc w:val="both"/>
        <w:rPr>
          <w:sz w:val="21"/>
          <w:szCs w:val="20"/>
        </w:rPr>
      </w:pPr>
    </w:p>
    <w:p w:rsidR="007149D2" w:rsidRDefault="007149D2" w:rsidP="00B54963">
      <w:pPr>
        <w:jc w:val="both"/>
        <w:rPr>
          <w:sz w:val="21"/>
          <w:szCs w:val="20"/>
        </w:rPr>
      </w:pPr>
      <w:r>
        <w:rPr>
          <w:sz w:val="21"/>
          <w:szCs w:val="20"/>
        </w:rPr>
        <w:t>There was discussion about how economies could work together to reduce compliance costs and improve the effectiveness of compliance, e.g.:</w:t>
      </w:r>
    </w:p>
    <w:p w:rsidR="007149D2" w:rsidRDefault="007149D2" w:rsidP="00B54963">
      <w:pPr>
        <w:numPr>
          <w:ilvl w:val="0"/>
          <w:numId w:val="13"/>
          <w:numberingChange w:id="55" w:author="Unknown" w:date="2011-11-07T19:18:00Z" w:original=""/>
        </w:numPr>
        <w:jc w:val="both"/>
        <w:rPr>
          <w:sz w:val="21"/>
          <w:szCs w:val="20"/>
        </w:rPr>
      </w:pPr>
      <w:r>
        <w:rPr>
          <w:sz w:val="21"/>
          <w:szCs w:val="20"/>
        </w:rPr>
        <w:t>sharing information on non-compliant products/manufacturers between economies</w:t>
      </w:r>
    </w:p>
    <w:p w:rsidR="007149D2" w:rsidRDefault="007149D2" w:rsidP="00B54963">
      <w:pPr>
        <w:numPr>
          <w:ilvl w:val="0"/>
          <w:numId w:val="13"/>
          <w:numberingChange w:id="56" w:author="Unknown" w:date="2011-11-07T19:18:00Z" w:original=""/>
        </w:numPr>
        <w:jc w:val="both"/>
        <w:rPr>
          <w:sz w:val="21"/>
          <w:szCs w:val="20"/>
        </w:rPr>
      </w:pPr>
      <w:r>
        <w:rPr>
          <w:sz w:val="21"/>
          <w:szCs w:val="20"/>
        </w:rPr>
        <w:t>coordinating testing activities between economies</w:t>
      </w:r>
    </w:p>
    <w:p w:rsidR="007149D2" w:rsidRDefault="007149D2" w:rsidP="00B54963">
      <w:pPr>
        <w:numPr>
          <w:ilvl w:val="0"/>
          <w:numId w:val="13"/>
          <w:numberingChange w:id="57" w:author="Unknown" w:date="2011-11-07T19:18:00Z" w:original=""/>
        </w:numPr>
        <w:jc w:val="both"/>
        <w:rPr>
          <w:sz w:val="21"/>
          <w:szCs w:val="20"/>
        </w:rPr>
      </w:pPr>
      <w:r>
        <w:rPr>
          <w:sz w:val="21"/>
          <w:szCs w:val="20"/>
        </w:rPr>
        <w:t>using ESIS as a forum for compliance issues</w:t>
      </w:r>
    </w:p>
    <w:p w:rsidR="007149D2" w:rsidRDefault="007149D2" w:rsidP="00B54963">
      <w:pPr>
        <w:numPr>
          <w:ilvl w:val="0"/>
          <w:numId w:val="13"/>
          <w:numberingChange w:id="58" w:author="Unknown" w:date="2011-11-07T19:18:00Z" w:original=""/>
        </w:numPr>
        <w:jc w:val="both"/>
        <w:rPr>
          <w:sz w:val="21"/>
          <w:szCs w:val="20"/>
        </w:rPr>
      </w:pPr>
      <w:r>
        <w:rPr>
          <w:sz w:val="21"/>
          <w:szCs w:val="20"/>
        </w:rPr>
        <w:t>building capacity and transferring knowledge between economies.</w:t>
      </w:r>
    </w:p>
    <w:p w:rsidR="007149D2" w:rsidRDefault="007149D2" w:rsidP="00B54963">
      <w:pPr>
        <w:jc w:val="both"/>
        <w:rPr>
          <w:sz w:val="21"/>
          <w:szCs w:val="20"/>
        </w:rPr>
      </w:pPr>
      <w:r>
        <w:rPr>
          <w:sz w:val="21"/>
          <w:szCs w:val="20"/>
        </w:rPr>
        <w:t xml:space="preserve">  </w:t>
      </w:r>
    </w:p>
    <w:p w:rsidR="007149D2" w:rsidRPr="00497B0A" w:rsidRDefault="007149D2" w:rsidP="00B54963">
      <w:pPr>
        <w:jc w:val="both"/>
        <w:rPr>
          <w:sz w:val="21"/>
          <w:szCs w:val="20"/>
        </w:rPr>
      </w:pPr>
      <w:r w:rsidRPr="00497B0A">
        <w:rPr>
          <w:sz w:val="21"/>
          <w:szCs w:val="20"/>
        </w:rPr>
        <w:t>It was suggested that compliance could be the focus of an upcoming CEEDS workshop.</w:t>
      </w:r>
    </w:p>
    <w:p w:rsidR="007149D2" w:rsidRDefault="007149D2" w:rsidP="00B54963">
      <w:pPr>
        <w:jc w:val="both"/>
        <w:rPr>
          <w:sz w:val="21"/>
          <w:szCs w:val="20"/>
        </w:rPr>
      </w:pPr>
    </w:p>
    <w:p w:rsidR="007149D2" w:rsidRPr="00497B0A" w:rsidRDefault="007149D2" w:rsidP="00B54963">
      <w:pPr>
        <w:jc w:val="both"/>
        <w:rPr>
          <w:b/>
          <w:color w:val="0000FF"/>
          <w:sz w:val="21"/>
          <w:szCs w:val="20"/>
        </w:rPr>
      </w:pPr>
      <w:r w:rsidRPr="00F83F8A">
        <w:rPr>
          <w:b/>
          <w:color w:val="0000FF"/>
          <w:sz w:val="21"/>
          <w:szCs w:val="20"/>
          <w:u w:val="single"/>
        </w:rPr>
        <w:t>ACTION</w:t>
      </w:r>
      <w:r w:rsidRPr="00497B0A">
        <w:rPr>
          <w:b/>
          <w:color w:val="0000FF"/>
          <w:sz w:val="21"/>
          <w:szCs w:val="20"/>
        </w:rPr>
        <w:t>: Secretariat to pass on to APERC the suggestion that compliance for energy efficiency programmes could be a useful focus for future CEEDS workshops.</w:t>
      </w:r>
    </w:p>
    <w:p w:rsidR="007149D2" w:rsidRPr="005F6615" w:rsidRDefault="007149D2" w:rsidP="00B54963">
      <w:pPr>
        <w:jc w:val="both"/>
        <w:rPr>
          <w:sz w:val="21"/>
          <w:szCs w:val="20"/>
        </w:rPr>
      </w:pPr>
    </w:p>
    <w:p w:rsidR="007149D2" w:rsidRDefault="007149D2" w:rsidP="00B54963">
      <w:pPr>
        <w:jc w:val="both"/>
        <w:rPr>
          <w:sz w:val="21"/>
          <w:szCs w:val="20"/>
        </w:rPr>
      </w:pPr>
      <w:r>
        <w:rPr>
          <w:sz w:val="21"/>
          <w:szCs w:val="20"/>
        </w:rPr>
        <w:t xml:space="preserve">Meeting participants would like the topic of compliance be revisited in future economy updates at EGEE&amp;C.   </w:t>
      </w:r>
      <w:r w:rsidRPr="00497B0A">
        <w:rPr>
          <w:sz w:val="21"/>
          <w:szCs w:val="20"/>
        </w:rPr>
        <w:t>The topic of assessing compliance with thermal envelope performance in commercial buildings was proposed for economy presentations at EGEE&amp;C 38.</w:t>
      </w:r>
    </w:p>
    <w:p w:rsidR="007149D2" w:rsidRDefault="007149D2" w:rsidP="00B54963">
      <w:pPr>
        <w:jc w:val="both"/>
        <w:rPr>
          <w:sz w:val="21"/>
          <w:szCs w:val="20"/>
        </w:rPr>
      </w:pPr>
    </w:p>
    <w:p w:rsidR="007149D2" w:rsidRPr="00497B0A" w:rsidRDefault="007149D2" w:rsidP="00B54963">
      <w:pPr>
        <w:jc w:val="both"/>
        <w:rPr>
          <w:b/>
          <w:color w:val="0000FF"/>
          <w:sz w:val="21"/>
          <w:szCs w:val="20"/>
        </w:rPr>
      </w:pPr>
      <w:r w:rsidRPr="00F83F8A">
        <w:rPr>
          <w:b/>
          <w:color w:val="0000FF"/>
          <w:sz w:val="21"/>
          <w:szCs w:val="20"/>
          <w:u w:val="single"/>
        </w:rPr>
        <w:t>ACTION</w:t>
      </w:r>
      <w:r w:rsidRPr="00497B0A">
        <w:rPr>
          <w:b/>
          <w:color w:val="0000FF"/>
          <w:sz w:val="21"/>
          <w:szCs w:val="20"/>
        </w:rPr>
        <w:t xml:space="preserve">: </w:t>
      </w:r>
      <w:r w:rsidRPr="00F83F8A">
        <w:rPr>
          <w:b/>
          <w:color w:val="0000FF"/>
          <w:sz w:val="21"/>
          <w:szCs w:val="20"/>
          <w:lang w:val="en-NZ"/>
        </w:rPr>
        <w:t>Compliance with commercial building envelopes to be adopted as the theme for economy updates at EGEE&amp;C 38, pending support from EGEE&amp;C members</w:t>
      </w:r>
    </w:p>
    <w:p w:rsidR="007149D2" w:rsidRPr="005F6615" w:rsidRDefault="007149D2" w:rsidP="00B54963">
      <w:pPr>
        <w:jc w:val="both"/>
        <w:rPr>
          <w:sz w:val="21"/>
          <w:szCs w:val="20"/>
        </w:rPr>
      </w:pPr>
    </w:p>
    <w:p w:rsidR="007149D2" w:rsidRPr="00B43149" w:rsidRDefault="007149D2" w:rsidP="00B54963">
      <w:pPr>
        <w:jc w:val="both"/>
        <w:rPr>
          <w:sz w:val="21"/>
          <w:szCs w:val="20"/>
        </w:rPr>
      </w:pPr>
      <w:r>
        <w:rPr>
          <w:sz w:val="21"/>
          <w:szCs w:val="20"/>
        </w:rPr>
        <w:t xml:space="preserve">There was also discussion on the merits of establishing a </w:t>
      </w:r>
      <w:r w:rsidRPr="005F6615">
        <w:rPr>
          <w:sz w:val="21"/>
          <w:szCs w:val="20"/>
        </w:rPr>
        <w:t>regional compliance forum</w:t>
      </w:r>
      <w:r>
        <w:rPr>
          <w:sz w:val="21"/>
          <w:szCs w:val="20"/>
        </w:rPr>
        <w:t>.  This could be used to maintain an ongoing dialogue on compliance in the region and identify and promote opportunities for regional coordination.</w:t>
      </w:r>
      <w:r w:rsidRPr="005F6615">
        <w:rPr>
          <w:sz w:val="21"/>
          <w:szCs w:val="20"/>
        </w:rPr>
        <w:t xml:space="preserve"> </w:t>
      </w:r>
    </w:p>
    <w:p w:rsidR="007149D2" w:rsidRPr="00B43149" w:rsidRDefault="007149D2" w:rsidP="00B54963">
      <w:pPr>
        <w:tabs>
          <w:tab w:val="left" w:pos="5055"/>
        </w:tabs>
        <w:jc w:val="both"/>
        <w:rPr>
          <w:b/>
          <w:sz w:val="21"/>
          <w:szCs w:val="20"/>
        </w:rPr>
      </w:pPr>
    </w:p>
    <w:p w:rsidR="007149D2" w:rsidRDefault="007149D2" w:rsidP="00B54963">
      <w:pPr>
        <w:tabs>
          <w:tab w:val="left" w:pos="5055"/>
        </w:tabs>
        <w:jc w:val="both"/>
        <w:rPr>
          <w:b/>
          <w:sz w:val="21"/>
          <w:szCs w:val="20"/>
        </w:rPr>
      </w:pPr>
    </w:p>
    <w:p w:rsidR="007149D2" w:rsidRDefault="007149D2" w:rsidP="003049C4">
      <w:pPr>
        <w:tabs>
          <w:tab w:val="left" w:pos="5055"/>
        </w:tabs>
        <w:rPr>
          <w:b/>
          <w:sz w:val="21"/>
          <w:szCs w:val="20"/>
          <w:u w:val="single"/>
        </w:rPr>
      </w:pPr>
      <w:r w:rsidRPr="003049C4">
        <w:rPr>
          <w:b/>
          <w:sz w:val="21"/>
          <w:szCs w:val="20"/>
          <w:u w:val="single"/>
        </w:rPr>
        <w:t>Afternoon: Session on EGEE&amp;C Projects</w:t>
      </w:r>
    </w:p>
    <w:p w:rsidR="007149D2" w:rsidRPr="00D91194" w:rsidRDefault="007149D2" w:rsidP="003049C4">
      <w:pPr>
        <w:tabs>
          <w:tab w:val="left" w:pos="5055"/>
        </w:tabs>
        <w:rPr>
          <w:i/>
          <w:sz w:val="21"/>
          <w:szCs w:val="20"/>
        </w:rPr>
      </w:pPr>
    </w:p>
    <w:p w:rsidR="007149D2" w:rsidRDefault="007149D2" w:rsidP="00B54963">
      <w:pPr>
        <w:tabs>
          <w:tab w:val="left" w:pos="5055"/>
        </w:tabs>
        <w:jc w:val="both"/>
        <w:rPr>
          <w:b/>
          <w:sz w:val="21"/>
          <w:szCs w:val="20"/>
        </w:rPr>
      </w:pPr>
    </w:p>
    <w:p w:rsidR="007149D2" w:rsidRPr="003049C4" w:rsidRDefault="007149D2" w:rsidP="00B54963">
      <w:pPr>
        <w:tabs>
          <w:tab w:val="left" w:pos="5055"/>
        </w:tabs>
        <w:jc w:val="both"/>
        <w:rPr>
          <w:b/>
          <w:sz w:val="21"/>
          <w:szCs w:val="20"/>
          <w:u w:val="single"/>
        </w:rPr>
      </w:pPr>
      <w:r>
        <w:rPr>
          <w:b/>
          <w:sz w:val="21"/>
          <w:szCs w:val="20"/>
          <w:u w:val="single"/>
        </w:rPr>
        <w:t xml:space="preserve">Extra session: </w:t>
      </w:r>
      <w:r w:rsidRPr="003049C4">
        <w:rPr>
          <w:b/>
          <w:sz w:val="21"/>
          <w:szCs w:val="20"/>
          <w:u w:val="single"/>
        </w:rPr>
        <w:t>Revisiting options for maintaining ESIS</w:t>
      </w:r>
      <w:r>
        <w:rPr>
          <w:b/>
          <w:sz w:val="21"/>
          <w:szCs w:val="20"/>
          <w:u w:val="single"/>
        </w:rPr>
        <w:t xml:space="preserve"> (c</w:t>
      </w:r>
      <w:r w:rsidRPr="003049C4">
        <w:rPr>
          <w:b/>
          <w:sz w:val="21"/>
          <w:szCs w:val="20"/>
          <w:u w:val="single"/>
        </w:rPr>
        <w:t xml:space="preserve">ontinued </w:t>
      </w:r>
      <w:r>
        <w:rPr>
          <w:b/>
          <w:sz w:val="21"/>
          <w:szCs w:val="20"/>
          <w:u w:val="single"/>
        </w:rPr>
        <w:t>from Day 1)</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This discussion continued on from the previous day’s presentation on several options for maintaining ESIS, and their associated costs. CLASP presented its recommended option.</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CLASP, as a working partner with both EGEE&amp;C (for ESIS) and SEAD (for superefficient.org) recommended the following:</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1/ There is no longer a separate website maintained for ESIS.  Instead:</w:t>
      </w:r>
    </w:p>
    <w:p w:rsidR="007149D2" w:rsidRDefault="007149D2" w:rsidP="00B54963">
      <w:pPr>
        <w:tabs>
          <w:tab w:val="left" w:pos="5055"/>
        </w:tabs>
        <w:jc w:val="both"/>
        <w:rPr>
          <w:sz w:val="21"/>
          <w:szCs w:val="20"/>
        </w:rPr>
      </w:pPr>
    </w:p>
    <w:p w:rsidR="007149D2" w:rsidRDefault="007149D2" w:rsidP="00B54963">
      <w:pPr>
        <w:numPr>
          <w:ilvl w:val="0"/>
          <w:numId w:val="14"/>
          <w:numberingChange w:id="59" w:author="Unknown" w:date="2011-11-07T19:18:00Z" w:original=""/>
        </w:numPr>
        <w:tabs>
          <w:tab w:val="left" w:pos="5055"/>
        </w:tabs>
        <w:jc w:val="both"/>
        <w:rPr>
          <w:sz w:val="21"/>
          <w:szCs w:val="20"/>
        </w:rPr>
      </w:pPr>
      <w:r>
        <w:rPr>
          <w:sz w:val="21"/>
          <w:szCs w:val="20"/>
        </w:rPr>
        <w:t xml:space="preserve">A webpage dedicated to ESIS is hosted on either SEAD’s superefficient.org website or CLASP’s website.  </w:t>
      </w:r>
    </w:p>
    <w:p w:rsidR="007149D2" w:rsidRDefault="007149D2" w:rsidP="00B54963">
      <w:pPr>
        <w:numPr>
          <w:ilvl w:val="0"/>
          <w:numId w:val="14"/>
          <w:numberingChange w:id="60" w:author="Unknown" w:date="2011-11-07T19:18:00Z" w:original=""/>
        </w:numPr>
        <w:tabs>
          <w:tab w:val="left" w:pos="5055"/>
        </w:tabs>
        <w:jc w:val="both"/>
        <w:rPr>
          <w:sz w:val="21"/>
          <w:szCs w:val="20"/>
        </w:rPr>
      </w:pPr>
      <w:r>
        <w:rPr>
          <w:sz w:val="21"/>
          <w:szCs w:val="20"/>
        </w:rPr>
        <w:t xml:space="preserve">The webpage provides a background on ESIS and lists APEC economies and key economy contacts.  </w:t>
      </w:r>
    </w:p>
    <w:p w:rsidR="007149D2" w:rsidRDefault="007149D2" w:rsidP="00104AA3">
      <w:pPr>
        <w:numPr>
          <w:ilvl w:val="0"/>
          <w:numId w:val="14"/>
          <w:numberingChange w:id="61" w:author="Unknown" w:date="2011-11-07T19:18:00Z" w:original=""/>
        </w:numPr>
        <w:tabs>
          <w:tab w:val="left" w:pos="5055"/>
        </w:tabs>
        <w:jc w:val="both"/>
        <w:rPr>
          <w:sz w:val="21"/>
          <w:szCs w:val="20"/>
        </w:rPr>
      </w:pPr>
      <w:r>
        <w:rPr>
          <w:sz w:val="21"/>
          <w:szCs w:val="20"/>
        </w:rPr>
        <w:t xml:space="preserve">Users can click on an APEC economy and retrieve S&amp;L data for that economy, which is drawn from the CLASP database.  </w:t>
      </w:r>
    </w:p>
    <w:p w:rsidR="007149D2" w:rsidRDefault="007149D2" w:rsidP="00B54963">
      <w:pPr>
        <w:numPr>
          <w:ilvl w:val="0"/>
          <w:numId w:val="14"/>
          <w:numberingChange w:id="62" w:author="Unknown" w:date="2011-11-07T19:18:00Z" w:original=""/>
        </w:numPr>
        <w:tabs>
          <w:tab w:val="left" w:pos="5055"/>
        </w:tabs>
        <w:jc w:val="both"/>
        <w:rPr>
          <w:sz w:val="21"/>
          <w:szCs w:val="20"/>
        </w:rPr>
      </w:pPr>
      <w:r>
        <w:rPr>
          <w:sz w:val="21"/>
          <w:szCs w:val="20"/>
        </w:rPr>
        <w:t xml:space="preserve">A long-term management plan is put in place to safeguard the maintenance of the ESIS page and ESIS data in the long term.  </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 xml:space="preserve">2/ Existing arrangements still apply for collecting ‘APEC ESIS’ data (i.e. data on standards and labelling in the APEC region).  </w:t>
      </w:r>
    </w:p>
    <w:p w:rsidR="007149D2" w:rsidRDefault="007149D2" w:rsidP="00B54963">
      <w:pPr>
        <w:tabs>
          <w:tab w:val="left" w:pos="5055"/>
        </w:tabs>
        <w:jc w:val="both"/>
        <w:rPr>
          <w:sz w:val="21"/>
          <w:szCs w:val="20"/>
        </w:rPr>
      </w:pPr>
    </w:p>
    <w:p w:rsidR="007149D2" w:rsidRDefault="007149D2" w:rsidP="00B54963">
      <w:pPr>
        <w:numPr>
          <w:ilvl w:val="0"/>
          <w:numId w:val="15"/>
          <w:numberingChange w:id="63" w:author="Unknown" w:date="2011-11-07T19:18:00Z" w:original=""/>
        </w:numPr>
        <w:tabs>
          <w:tab w:val="left" w:pos="5055"/>
        </w:tabs>
        <w:jc w:val="both"/>
        <w:rPr>
          <w:sz w:val="21"/>
          <w:szCs w:val="20"/>
        </w:rPr>
      </w:pPr>
      <w:r>
        <w:rPr>
          <w:sz w:val="21"/>
          <w:szCs w:val="20"/>
        </w:rPr>
        <w:t xml:space="preserve">CLASP liaises with APEC key economy contacts to maintain up-to-date information.  </w:t>
      </w:r>
    </w:p>
    <w:p w:rsidR="007149D2" w:rsidRDefault="007149D2" w:rsidP="00B54963">
      <w:pPr>
        <w:numPr>
          <w:ilvl w:val="0"/>
          <w:numId w:val="15"/>
          <w:numberingChange w:id="64" w:author="Unknown" w:date="2011-11-07T19:18:00Z" w:original=""/>
        </w:numPr>
        <w:tabs>
          <w:tab w:val="left" w:pos="5055"/>
        </w:tabs>
        <w:jc w:val="both"/>
        <w:rPr>
          <w:sz w:val="21"/>
          <w:szCs w:val="20"/>
        </w:rPr>
      </w:pPr>
      <w:r>
        <w:rPr>
          <w:sz w:val="21"/>
          <w:szCs w:val="20"/>
        </w:rPr>
        <w:t>CLASP reduces workload for key economy contacts by drafting updates to content for them to check</w:t>
      </w:r>
    </w:p>
    <w:p w:rsidR="007149D2" w:rsidRDefault="007149D2" w:rsidP="00B54963">
      <w:pPr>
        <w:numPr>
          <w:ilvl w:val="0"/>
          <w:numId w:val="15"/>
          <w:numberingChange w:id="65" w:author="Unknown" w:date="2011-11-07T19:18:00Z" w:original=""/>
        </w:numPr>
        <w:tabs>
          <w:tab w:val="left" w:pos="5055"/>
        </w:tabs>
        <w:jc w:val="both"/>
        <w:rPr>
          <w:sz w:val="21"/>
          <w:szCs w:val="20"/>
        </w:rPr>
      </w:pPr>
      <w:r>
        <w:rPr>
          <w:sz w:val="21"/>
          <w:szCs w:val="20"/>
        </w:rPr>
        <w:t xml:space="preserve">Data entry templates are provided to key economy contacts to ensure the right information is provided at the right level of detail, and to maintain the consistency of data </w:t>
      </w:r>
    </w:p>
    <w:p w:rsidR="007149D2" w:rsidRDefault="007149D2" w:rsidP="00B54963">
      <w:pPr>
        <w:numPr>
          <w:ilvl w:val="0"/>
          <w:numId w:val="15"/>
          <w:numberingChange w:id="66" w:author="Unknown" w:date="2011-11-07T19:18:00Z" w:original=""/>
        </w:numPr>
        <w:tabs>
          <w:tab w:val="left" w:pos="5055"/>
        </w:tabs>
        <w:jc w:val="both"/>
        <w:rPr>
          <w:sz w:val="21"/>
          <w:szCs w:val="20"/>
        </w:rPr>
      </w:pPr>
      <w:r>
        <w:rPr>
          <w:sz w:val="21"/>
          <w:szCs w:val="20"/>
        </w:rPr>
        <w:t>Data collected for APEC ESIS is used to maintain an up-to-date data set for the APEC region and to update the CLASP global standards and labelling database.</w:t>
      </w:r>
      <w:r>
        <w:rPr>
          <w:sz w:val="21"/>
          <w:szCs w:val="20"/>
        </w:rPr>
        <w:tab/>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 xml:space="preserve">3/ Keeping ESIS and CLASP data linked to a single database allows ESIS users and stakeholders to benefit from the enhanced features available via the CLASP website once it is migrated to the new server (under Agency Q). </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 xml:space="preserve">4/ ESIS users will be able to access the new CLASP search engine to search for data on CLASP’s global S&amp;L database (including all ‘APEC ESIS’ data) in a number of different ways (by economy, by product, etc.).  </w:t>
      </w:r>
    </w:p>
    <w:p w:rsidR="007149D2" w:rsidRDefault="007149D2" w:rsidP="00B54963">
      <w:pPr>
        <w:tabs>
          <w:tab w:val="left" w:pos="5055"/>
        </w:tabs>
        <w:jc w:val="both"/>
        <w:rPr>
          <w:sz w:val="21"/>
          <w:szCs w:val="20"/>
        </w:rPr>
      </w:pPr>
    </w:p>
    <w:p w:rsidR="007149D2" w:rsidRDefault="007149D2" w:rsidP="00B54963">
      <w:pPr>
        <w:tabs>
          <w:tab w:val="left" w:pos="5055"/>
        </w:tabs>
        <w:jc w:val="both"/>
        <w:rPr>
          <w:sz w:val="21"/>
          <w:szCs w:val="20"/>
        </w:rPr>
      </w:pPr>
      <w:r>
        <w:rPr>
          <w:sz w:val="21"/>
          <w:szCs w:val="20"/>
        </w:rPr>
        <w:t>5/ As discussed by SEAD representatives the previous day, an online link can be established between APEC ESIS project and the SEAD project.  The SEAD ‘superefficient’ website can be used to raise awareness of APEC ESIS.</w:t>
      </w:r>
    </w:p>
    <w:p w:rsidR="007149D2" w:rsidRDefault="007149D2" w:rsidP="00B54963">
      <w:pPr>
        <w:tabs>
          <w:tab w:val="left" w:pos="5055"/>
        </w:tabs>
        <w:jc w:val="both"/>
        <w:rPr>
          <w:sz w:val="21"/>
          <w:szCs w:val="20"/>
        </w:rPr>
      </w:pPr>
    </w:p>
    <w:p w:rsidR="007149D2" w:rsidRPr="006447C7" w:rsidRDefault="007149D2" w:rsidP="00B54963">
      <w:pPr>
        <w:tabs>
          <w:tab w:val="left" w:pos="5055"/>
        </w:tabs>
        <w:jc w:val="both"/>
        <w:rPr>
          <w:sz w:val="21"/>
          <w:szCs w:val="20"/>
        </w:rPr>
      </w:pPr>
      <w:r>
        <w:rPr>
          <w:sz w:val="21"/>
          <w:szCs w:val="20"/>
        </w:rPr>
        <w:t>6/ Among all the options for maintaining ESIS presented by CLASP the previous day, the recommended option is the most cost effective in the longer term.</w:t>
      </w:r>
    </w:p>
    <w:p w:rsidR="007149D2" w:rsidRDefault="007149D2" w:rsidP="00B54963">
      <w:pPr>
        <w:jc w:val="both"/>
        <w:rPr>
          <w:sz w:val="21"/>
          <w:szCs w:val="20"/>
        </w:rPr>
      </w:pPr>
    </w:p>
    <w:p w:rsidR="007149D2" w:rsidRPr="00A049DB" w:rsidRDefault="007149D2" w:rsidP="00A049DB">
      <w:pPr>
        <w:shd w:val="clear" w:color="auto" w:fill="E6E6E6"/>
        <w:jc w:val="both"/>
        <w:rPr>
          <w:b/>
          <w:sz w:val="21"/>
          <w:szCs w:val="20"/>
        </w:rPr>
      </w:pPr>
      <w:r w:rsidRPr="00A049DB">
        <w:rPr>
          <w:b/>
          <w:sz w:val="21"/>
          <w:szCs w:val="20"/>
        </w:rPr>
        <w:t>Discussion</w:t>
      </w:r>
    </w:p>
    <w:p w:rsidR="007149D2" w:rsidRDefault="007149D2" w:rsidP="00A049DB">
      <w:pPr>
        <w:shd w:val="clear" w:color="auto" w:fill="E6E6E6"/>
        <w:jc w:val="both"/>
        <w:rPr>
          <w:sz w:val="21"/>
          <w:szCs w:val="20"/>
        </w:rPr>
      </w:pPr>
    </w:p>
    <w:p w:rsidR="007149D2" w:rsidRDefault="007149D2" w:rsidP="00A049DB">
      <w:pPr>
        <w:shd w:val="clear" w:color="auto" w:fill="E6E6E6"/>
        <w:jc w:val="both"/>
        <w:rPr>
          <w:sz w:val="21"/>
          <w:szCs w:val="20"/>
        </w:rPr>
      </w:pPr>
      <w:r>
        <w:rPr>
          <w:sz w:val="21"/>
          <w:szCs w:val="20"/>
        </w:rPr>
        <w:t>The following key concerns were raised or reiterated in discussion on the recommended option:</w:t>
      </w:r>
    </w:p>
    <w:p w:rsidR="007149D2" w:rsidRDefault="007149D2" w:rsidP="00A049DB">
      <w:pPr>
        <w:shd w:val="clear" w:color="auto" w:fill="E6E6E6"/>
        <w:jc w:val="both"/>
        <w:rPr>
          <w:sz w:val="21"/>
          <w:szCs w:val="20"/>
        </w:rPr>
      </w:pPr>
    </w:p>
    <w:p w:rsidR="007149D2" w:rsidRDefault="007149D2" w:rsidP="00A049DB">
      <w:pPr>
        <w:numPr>
          <w:ilvl w:val="0"/>
          <w:numId w:val="16"/>
          <w:numberingChange w:id="67" w:author="Unknown" w:date="2011-11-07T19:18:00Z" w:original=""/>
        </w:numPr>
        <w:shd w:val="clear" w:color="auto" w:fill="E6E6E6"/>
        <w:tabs>
          <w:tab w:val="num" w:pos="720"/>
        </w:tabs>
        <w:jc w:val="both"/>
        <w:rPr>
          <w:sz w:val="21"/>
          <w:szCs w:val="20"/>
        </w:rPr>
      </w:pPr>
      <w:r>
        <w:rPr>
          <w:sz w:val="21"/>
          <w:szCs w:val="20"/>
        </w:rPr>
        <w:t>The preferred solution must safeguard the long-term continuation of ESIS, or the work done under ESIS</w:t>
      </w:r>
    </w:p>
    <w:p w:rsidR="007149D2" w:rsidRDefault="007149D2" w:rsidP="00A049DB">
      <w:pPr>
        <w:numPr>
          <w:ilvl w:val="0"/>
          <w:numId w:val="16"/>
          <w:numberingChange w:id="68" w:author="Unknown" w:date="2011-11-07T19:18:00Z" w:original=""/>
        </w:numPr>
        <w:shd w:val="clear" w:color="auto" w:fill="E6E6E6"/>
        <w:tabs>
          <w:tab w:val="num" w:pos="720"/>
        </w:tabs>
        <w:jc w:val="both"/>
        <w:rPr>
          <w:sz w:val="21"/>
          <w:szCs w:val="20"/>
        </w:rPr>
      </w:pPr>
      <w:r w:rsidRPr="008D3D3C">
        <w:rPr>
          <w:sz w:val="21"/>
          <w:szCs w:val="20"/>
        </w:rPr>
        <w:t xml:space="preserve"> </w:t>
      </w:r>
      <w:r>
        <w:rPr>
          <w:sz w:val="21"/>
          <w:szCs w:val="20"/>
        </w:rPr>
        <w:t>The preferred solution must maintain an ongoing web presence on standards &amp; labelling activities in APEC economies</w:t>
      </w:r>
    </w:p>
    <w:p w:rsidR="007149D2" w:rsidRPr="006447C7" w:rsidRDefault="007149D2" w:rsidP="00A049DB">
      <w:pPr>
        <w:numPr>
          <w:ilvl w:val="0"/>
          <w:numId w:val="16"/>
          <w:numberingChange w:id="69" w:author="Unknown" w:date="2011-11-07T19:18:00Z" w:original=""/>
        </w:numPr>
        <w:shd w:val="clear" w:color="auto" w:fill="E6E6E6"/>
        <w:tabs>
          <w:tab w:val="num" w:pos="720"/>
        </w:tabs>
        <w:jc w:val="both"/>
        <w:rPr>
          <w:sz w:val="21"/>
          <w:szCs w:val="20"/>
        </w:rPr>
      </w:pPr>
      <w:r>
        <w:rPr>
          <w:sz w:val="21"/>
          <w:szCs w:val="20"/>
        </w:rPr>
        <w:t>The preferred solution must allow for APEC economies to contribute funding and information to ESIS – this could become more difficult if the website used for ESIS is hosted by a specific economy such as the US</w:t>
      </w:r>
    </w:p>
    <w:p w:rsidR="007149D2" w:rsidRDefault="007149D2" w:rsidP="00A049DB">
      <w:pPr>
        <w:numPr>
          <w:ilvl w:val="0"/>
          <w:numId w:val="16"/>
          <w:numberingChange w:id="70" w:author="Unknown" w:date="2011-11-07T19:18:00Z" w:original=""/>
        </w:numPr>
        <w:shd w:val="clear" w:color="auto" w:fill="E6E6E6"/>
        <w:tabs>
          <w:tab w:val="num" w:pos="720"/>
        </w:tabs>
        <w:jc w:val="both"/>
        <w:rPr>
          <w:sz w:val="21"/>
          <w:szCs w:val="20"/>
        </w:rPr>
      </w:pPr>
      <w:r>
        <w:rPr>
          <w:sz w:val="21"/>
          <w:szCs w:val="20"/>
        </w:rPr>
        <w:t>The preferred solution needs to clarify what funding would be required to maintain ESIS (in addition to the contribution from Climate REDI) and what this would be spent on</w:t>
      </w:r>
    </w:p>
    <w:p w:rsidR="007149D2" w:rsidRDefault="007149D2" w:rsidP="00A049DB">
      <w:pPr>
        <w:numPr>
          <w:ilvl w:val="0"/>
          <w:numId w:val="16"/>
          <w:numberingChange w:id="71" w:author="Unknown" w:date="2011-11-07T19:18:00Z" w:original=""/>
        </w:numPr>
        <w:shd w:val="clear" w:color="auto" w:fill="E6E6E6"/>
        <w:tabs>
          <w:tab w:val="num" w:pos="720"/>
        </w:tabs>
        <w:jc w:val="both"/>
        <w:rPr>
          <w:sz w:val="21"/>
          <w:szCs w:val="20"/>
        </w:rPr>
      </w:pPr>
      <w:r>
        <w:rPr>
          <w:sz w:val="21"/>
          <w:szCs w:val="20"/>
        </w:rPr>
        <w:t>EGEE&amp;C needs to clarify whether the APEC logo can be used on non-APEC websites, such as ‘superefficient.org’ and CLASP.</w:t>
      </w:r>
    </w:p>
    <w:p w:rsidR="007149D2" w:rsidRDefault="007149D2" w:rsidP="00A049DB">
      <w:pPr>
        <w:shd w:val="clear" w:color="auto" w:fill="E6E6E6"/>
        <w:jc w:val="both"/>
        <w:rPr>
          <w:sz w:val="21"/>
          <w:szCs w:val="20"/>
        </w:rPr>
      </w:pPr>
    </w:p>
    <w:p w:rsidR="007149D2" w:rsidRPr="005A1480" w:rsidRDefault="007149D2" w:rsidP="00A049DB">
      <w:pPr>
        <w:shd w:val="clear" w:color="auto" w:fill="E6E6E6"/>
        <w:jc w:val="both"/>
        <w:rPr>
          <w:b/>
          <w:i/>
          <w:color w:val="0000FF"/>
          <w:sz w:val="21"/>
          <w:szCs w:val="20"/>
        </w:rPr>
      </w:pPr>
      <w:r w:rsidRPr="00023768">
        <w:rPr>
          <w:b/>
          <w:i/>
          <w:color w:val="0000FF"/>
          <w:sz w:val="21"/>
          <w:szCs w:val="20"/>
          <w:u w:val="single"/>
        </w:rPr>
        <w:t>Minute of decision</w:t>
      </w:r>
      <w:r>
        <w:rPr>
          <w:b/>
          <w:i/>
          <w:color w:val="0000FF"/>
          <w:sz w:val="21"/>
          <w:szCs w:val="20"/>
        </w:rPr>
        <w:t xml:space="preserve">: </w:t>
      </w:r>
      <w:r w:rsidRPr="005A1480">
        <w:rPr>
          <w:b/>
          <w:i/>
          <w:color w:val="0000FF"/>
          <w:sz w:val="21"/>
          <w:szCs w:val="20"/>
        </w:rPr>
        <w:t xml:space="preserve">General consensus on how to proceed </w:t>
      </w:r>
      <w:r>
        <w:rPr>
          <w:b/>
          <w:i/>
          <w:color w:val="0000FF"/>
          <w:sz w:val="21"/>
          <w:szCs w:val="20"/>
        </w:rPr>
        <w:t xml:space="preserve">with options for ESIS </w:t>
      </w:r>
      <w:r w:rsidRPr="005A1480">
        <w:rPr>
          <w:b/>
          <w:i/>
          <w:color w:val="0000FF"/>
          <w:sz w:val="21"/>
          <w:szCs w:val="20"/>
        </w:rPr>
        <w:t xml:space="preserve">could not be reached at the meeting, due to the need to clarify </w:t>
      </w:r>
      <w:r>
        <w:rPr>
          <w:b/>
          <w:i/>
          <w:color w:val="0000FF"/>
          <w:sz w:val="21"/>
          <w:szCs w:val="20"/>
        </w:rPr>
        <w:t>key</w:t>
      </w:r>
      <w:r w:rsidRPr="005A1480">
        <w:rPr>
          <w:b/>
          <w:i/>
          <w:color w:val="0000FF"/>
          <w:sz w:val="21"/>
          <w:szCs w:val="20"/>
        </w:rPr>
        <w:t xml:space="preserve"> issues.  </w:t>
      </w:r>
    </w:p>
    <w:p w:rsidR="007149D2" w:rsidRPr="005A1480" w:rsidRDefault="007149D2" w:rsidP="00A049DB">
      <w:pPr>
        <w:shd w:val="clear" w:color="auto" w:fill="E6E6E6"/>
        <w:jc w:val="both"/>
        <w:rPr>
          <w:b/>
          <w:i/>
          <w:color w:val="0000FF"/>
          <w:sz w:val="21"/>
          <w:szCs w:val="20"/>
        </w:rPr>
      </w:pPr>
    </w:p>
    <w:p w:rsidR="007149D2" w:rsidRPr="005A1480" w:rsidRDefault="007149D2" w:rsidP="00A049DB">
      <w:pPr>
        <w:shd w:val="clear" w:color="auto" w:fill="E6E6E6"/>
        <w:jc w:val="both"/>
        <w:rPr>
          <w:b/>
          <w:i/>
          <w:color w:val="0000FF"/>
          <w:sz w:val="21"/>
          <w:szCs w:val="20"/>
        </w:rPr>
      </w:pPr>
      <w:r w:rsidRPr="005A1480">
        <w:rPr>
          <w:b/>
          <w:i/>
          <w:color w:val="0000FF"/>
          <w:sz w:val="21"/>
          <w:szCs w:val="20"/>
          <w:u w:val="single"/>
        </w:rPr>
        <w:t>ACTION</w:t>
      </w:r>
      <w:r w:rsidRPr="005A1480">
        <w:rPr>
          <w:b/>
          <w:i/>
          <w:color w:val="0000FF"/>
          <w:sz w:val="21"/>
          <w:szCs w:val="20"/>
        </w:rPr>
        <w:t xml:space="preserve">: </w:t>
      </w:r>
      <w:r>
        <w:rPr>
          <w:b/>
          <w:i/>
          <w:color w:val="0000FF"/>
          <w:sz w:val="21"/>
          <w:szCs w:val="20"/>
        </w:rPr>
        <w:t>The</w:t>
      </w:r>
      <w:r w:rsidRPr="005A1480">
        <w:rPr>
          <w:b/>
          <w:i/>
          <w:color w:val="0000FF"/>
          <w:sz w:val="21"/>
          <w:szCs w:val="20"/>
        </w:rPr>
        <w:t xml:space="preserve"> Chair </w:t>
      </w:r>
      <w:r>
        <w:rPr>
          <w:b/>
          <w:i/>
          <w:color w:val="0000FF"/>
          <w:sz w:val="21"/>
          <w:szCs w:val="20"/>
        </w:rPr>
        <w:t>will</w:t>
      </w:r>
      <w:r w:rsidRPr="005A1480">
        <w:rPr>
          <w:b/>
          <w:i/>
          <w:color w:val="0000FF"/>
          <w:sz w:val="21"/>
          <w:szCs w:val="20"/>
        </w:rPr>
        <w:t xml:space="preserve"> take up </w:t>
      </w:r>
      <w:r>
        <w:rPr>
          <w:b/>
          <w:i/>
          <w:color w:val="0000FF"/>
          <w:sz w:val="21"/>
          <w:szCs w:val="20"/>
        </w:rPr>
        <w:t xml:space="preserve">the discussion on options for ESIS </w:t>
      </w:r>
      <w:r w:rsidRPr="005A1480">
        <w:rPr>
          <w:b/>
          <w:i/>
          <w:color w:val="0000FF"/>
          <w:sz w:val="21"/>
          <w:szCs w:val="20"/>
        </w:rPr>
        <w:t>out-of-session with SEAD contacts, CLASP, the EWG Secretariat and the APEC Secretariat and report back to the group with a recommended way forward prior to the next EWG meeting in May 2011.</w:t>
      </w:r>
    </w:p>
    <w:p w:rsidR="007149D2" w:rsidRDefault="007149D2" w:rsidP="00B54963">
      <w:pPr>
        <w:jc w:val="both"/>
        <w:rPr>
          <w:sz w:val="21"/>
          <w:szCs w:val="20"/>
        </w:rPr>
      </w:pPr>
    </w:p>
    <w:p w:rsidR="007149D2" w:rsidRDefault="007149D2" w:rsidP="00B54963">
      <w:pPr>
        <w:jc w:val="both"/>
        <w:rPr>
          <w:b/>
          <w:sz w:val="21"/>
          <w:szCs w:val="20"/>
        </w:rPr>
      </w:pPr>
    </w:p>
    <w:p w:rsidR="007149D2" w:rsidRDefault="007149D2" w:rsidP="00B54963">
      <w:pPr>
        <w:jc w:val="both"/>
        <w:rPr>
          <w:b/>
          <w:sz w:val="21"/>
          <w:szCs w:val="20"/>
          <w:u w:val="single"/>
        </w:rPr>
      </w:pPr>
      <w:r>
        <w:rPr>
          <w:b/>
          <w:sz w:val="21"/>
          <w:szCs w:val="20"/>
          <w:u w:val="single"/>
        </w:rPr>
        <w:t xml:space="preserve">Session 6 – Proposals for 2011 </w:t>
      </w:r>
    </w:p>
    <w:p w:rsidR="007149D2" w:rsidRDefault="007149D2" w:rsidP="00B54963">
      <w:pPr>
        <w:jc w:val="both"/>
        <w:rPr>
          <w:b/>
          <w:sz w:val="21"/>
          <w:szCs w:val="20"/>
          <w:u w:val="single"/>
        </w:rPr>
      </w:pPr>
    </w:p>
    <w:p w:rsidR="007149D2" w:rsidRPr="00497B0A" w:rsidRDefault="007149D2" w:rsidP="00497B0A">
      <w:pPr>
        <w:jc w:val="both"/>
        <w:rPr>
          <w:i/>
          <w:sz w:val="21"/>
          <w:szCs w:val="20"/>
        </w:rPr>
      </w:pPr>
      <w:r w:rsidRPr="00497B0A">
        <w:rPr>
          <w:i/>
          <w:sz w:val="21"/>
          <w:szCs w:val="20"/>
        </w:rPr>
        <w:t xml:space="preserve">A presentation on an existing project was </w:t>
      </w:r>
      <w:r>
        <w:rPr>
          <w:i/>
          <w:sz w:val="21"/>
          <w:szCs w:val="20"/>
        </w:rPr>
        <w:t>allowed to go first, ahead of updates on proposals,</w:t>
      </w:r>
      <w:r w:rsidRPr="00497B0A">
        <w:rPr>
          <w:i/>
          <w:sz w:val="21"/>
          <w:szCs w:val="20"/>
        </w:rPr>
        <w:t xml:space="preserve">, to accommodate the presenter’s </w:t>
      </w:r>
      <w:r>
        <w:rPr>
          <w:i/>
          <w:sz w:val="21"/>
          <w:szCs w:val="20"/>
        </w:rPr>
        <w:t>schedule.</w:t>
      </w:r>
    </w:p>
    <w:p w:rsidR="007149D2" w:rsidRDefault="007149D2" w:rsidP="00497B0A">
      <w:pPr>
        <w:jc w:val="both"/>
        <w:rPr>
          <w:b/>
          <w:sz w:val="21"/>
          <w:szCs w:val="20"/>
        </w:rPr>
      </w:pPr>
    </w:p>
    <w:p w:rsidR="007149D2" w:rsidRPr="00497B0A" w:rsidRDefault="007149D2" w:rsidP="00497B0A">
      <w:pPr>
        <w:jc w:val="both"/>
        <w:rPr>
          <w:b/>
          <w:sz w:val="21"/>
          <w:szCs w:val="20"/>
        </w:rPr>
      </w:pPr>
      <w:r w:rsidRPr="00497B0A">
        <w:rPr>
          <w:b/>
          <w:sz w:val="21"/>
          <w:szCs w:val="20"/>
        </w:rPr>
        <w:t>Update on EWG 13/2009A Energy Efficient Windows (project in progress)</w:t>
      </w:r>
    </w:p>
    <w:p w:rsidR="007149D2" w:rsidRDefault="007149D2" w:rsidP="00497B0A">
      <w:pPr>
        <w:jc w:val="both"/>
        <w:rPr>
          <w:sz w:val="21"/>
          <w:szCs w:val="20"/>
        </w:rPr>
      </w:pPr>
    </w:p>
    <w:p w:rsidR="007149D2" w:rsidRPr="00056746" w:rsidRDefault="007149D2" w:rsidP="00497B0A">
      <w:pPr>
        <w:jc w:val="both"/>
        <w:rPr>
          <w:sz w:val="21"/>
          <w:szCs w:val="20"/>
        </w:rPr>
      </w:pPr>
      <w:r>
        <w:rPr>
          <w:sz w:val="21"/>
          <w:szCs w:val="20"/>
        </w:rPr>
        <w:t>A representative of the National Fenestration</w:t>
      </w:r>
      <w:r>
        <w:t xml:space="preserve"> </w:t>
      </w:r>
      <w:r w:rsidRPr="00056746">
        <w:rPr>
          <w:sz w:val="21"/>
          <w:szCs w:val="20"/>
        </w:rPr>
        <w:t>Rating Council updated the group on this project.</w:t>
      </w:r>
    </w:p>
    <w:p w:rsidR="007149D2" w:rsidRPr="00056746" w:rsidRDefault="007149D2" w:rsidP="00497B0A">
      <w:pPr>
        <w:jc w:val="both"/>
        <w:rPr>
          <w:sz w:val="21"/>
          <w:szCs w:val="20"/>
        </w:rPr>
      </w:pPr>
    </w:p>
    <w:p w:rsidR="007149D2" w:rsidRPr="00056746" w:rsidRDefault="007149D2" w:rsidP="00497B0A">
      <w:pPr>
        <w:jc w:val="both"/>
        <w:rPr>
          <w:sz w:val="21"/>
          <w:szCs w:val="20"/>
        </w:rPr>
      </w:pPr>
      <w:r w:rsidRPr="00056746">
        <w:rPr>
          <w:sz w:val="21"/>
          <w:szCs w:val="20"/>
        </w:rPr>
        <w:t>The study surveys activities to promote energy saving windows in</w:t>
      </w:r>
      <w:r>
        <w:rPr>
          <w:sz w:val="21"/>
          <w:szCs w:val="20"/>
        </w:rPr>
        <w:t xml:space="preserve"> APEC economies.  It identifies:</w:t>
      </w:r>
    </w:p>
    <w:p w:rsidR="007149D2" w:rsidRPr="00056746" w:rsidRDefault="007149D2" w:rsidP="00497B0A">
      <w:pPr>
        <w:numPr>
          <w:ilvl w:val="0"/>
          <w:numId w:val="17"/>
          <w:numberingChange w:id="72" w:author="Unknown" w:date="2011-11-07T19:18:00Z" w:original=""/>
        </w:numPr>
        <w:jc w:val="both"/>
        <w:rPr>
          <w:sz w:val="21"/>
          <w:szCs w:val="20"/>
        </w:rPr>
      </w:pPr>
      <w:r w:rsidRPr="00056746">
        <w:rPr>
          <w:sz w:val="21"/>
          <w:szCs w:val="20"/>
        </w:rPr>
        <w:t>Mature policies, such as codes and specific energy rating methods for windows</w:t>
      </w:r>
    </w:p>
    <w:p w:rsidR="007149D2" w:rsidRPr="00056746" w:rsidRDefault="007149D2" w:rsidP="00497B0A">
      <w:pPr>
        <w:numPr>
          <w:ilvl w:val="0"/>
          <w:numId w:val="17"/>
          <w:numberingChange w:id="73" w:author="Unknown" w:date="2011-11-07T19:18:00Z" w:original=""/>
        </w:numPr>
        <w:jc w:val="both"/>
        <w:rPr>
          <w:sz w:val="21"/>
          <w:szCs w:val="20"/>
        </w:rPr>
      </w:pPr>
      <w:r w:rsidRPr="00056746">
        <w:rPr>
          <w:sz w:val="21"/>
          <w:szCs w:val="20"/>
        </w:rPr>
        <w:t>Developing policies, such as wall energy performance (generic calculation of heat transmission for a wall)</w:t>
      </w:r>
    </w:p>
    <w:p w:rsidR="007149D2" w:rsidRPr="00056746" w:rsidRDefault="007149D2" w:rsidP="00497B0A">
      <w:pPr>
        <w:numPr>
          <w:ilvl w:val="0"/>
          <w:numId w:val="17"/>
          <w:numberingChange w:id="74" w:author="Unknown" w:date="2011-11-07T19:18:00Z" w:original=""/>
        </w:numPr>
        <w:jc w:val="both"/>
        <w:rPr>
          <w:sz w:val="21"/>
          <w:szCs w:val="20"/>
        </w:rPr>
      </w:pPr>
      <w:r w:rsidRPr="00056746">
        <w:rPr>
          <w:sz w:val="21"/>
          <w:szCs w:val="20"/>
        </w:rPr>
        <w:t xml:space="preserve">Interim policies, </w:t>
      </w:r>
      <w:r>
        <w:rPr>
          <w:sz w:val="21"/>
          <w:szCs w:val="20"/>
        </w:rPr>
        <w:t>for instance</w:t>
      </w:r>
      <w:r w:rsidRPr="00056746">
        <w:rPr>
          <w:sz w:val="21"/>
          <w:szCs w:val="20"/>
        </w:rPr>
        <w:t xml:space="preserve"> where there are no ratings</w:t>
      </w:r>
      <w:r>
        <w:rPr>
          <w:sz w:val="21"/>
          <w:szCs w:val="20"/>
        </w:rPr>
        <w:t xml:space="preserve"> in place</w:t>
      </w:r>
      <w:r w:rsidRPr="00056746">
        <w:rPr>
          <w:sz w:val="21"/>
          <w:szCs w:val="20"/>
        </w:rPr>
        <w:t xml:space="preserve"> for windows, and where there are prescriptive requirements </w:t>
      </w:r>
      <w:r>
        <w:rPr>
          <w:sz w:val="21"/>
          <w:szCs w:val="20"/>
        </w:rPr>
        <w:t>in the building code</w:t>
      </w:r>
      <w:r w:rsidRPr="00056746">
        <w:rPr>
          <w:sz w:val="21"/>
          <w:szCs w:val="20"/>
        </w:rPr>
        <w:t xml:space="preserve"> but the calculation method is open</w:t>
      </w:r>
    </w:p>
    <w:p w:rsidR="007149D2" w:rsidRPr="00056746" w:rsidRDefault="007149D2" w:rsidP="00497B0A">
      <w:pPr>
        <w:numPr>
          <w:ilvl w:val="0"/>
          <w:numId w:val="17"/>
          <w:numberingChange w:id="75" w:author="Unknown" w:date="2011-11-07T19:18:00Z" w:original=""/>
        </w:numPr>
        <w:jc w:val="both"/>
        <w:rPr>
          <w:sz w:val="21"/>
          <w:szCs w:val="20"/>
        </w:rPr>
      </w:pPr>
      <w:r w:rsidRPr="00056746">
        <w:rPr>
          <w:sz w:val="21"/>
          <w:szCs w:val="20"/>
        </w:rPr>
        <w:t>Initial policies – where there are no energy requirements in place under the building code.</w:t>
      </w:r>
    </w:p>
    <w:p w:rsidR="007149D2" w:rsidRPr="00056746" w:rsidRDefault="007149D2" w:rsidP="00497B0A">
      <w:pPr>
        <w:jc w:val="both"/>
        <w:rPr>
          <w:sz w:val="21"/>
          <w:szCs w:val="20"/>
        </w:rPr>
      </w:pPr>
    </w:p>
    <w:p w:rsidR="007149D2" w:rsidRPr="00056746" w:rsidRDefault="007149D2" w:rsidP="00497B0A">
      <w:pPr>
        <w:jc w:val="both"/>
        <w:rPr>
          <w:sz w:val="21"/>
          <w:szCs w:val="20"/>
        </w:rPr>
      </w:pPr>
      <w:r w:rsidRPr="00056746">
        <w:rPr>
          <w:sz w:val="21"/>
          <w:szCs w:val="20"/>
        </w:rPr>
        <w:t xml:space="preserve">Recommendations being made under the study include for economies with mature policies to increase/improve enforcement activities, and for other economies </w:t>
      </w:r>
      <w:r>
        <w:rPr>
          <w:sz w:val="21"/>
          <w:szCs w:val="20"/>
        </w:rPr>
        <w:t>to</w:t>
      </w:r>
      <w:r w:rsidRPr="00056746">
        <w:rPr>
          <w:sz w:val="21"/>
          <w:szCs w:val="20"/>
        </w:rPr>
        <w:t xml:space="preserve"> consider a) adopting existing systems to test and model window energy performance (this will reduce the need to set up a unique compliance infrastructure), and b) introducing rating systems for windows.</w:t>
      </w:r>
    </w:p>
    <w:p w:rsidR="007149D2" w:rsidRPr="00056746" w:rsidRDefault="007149D2" w:rsidP="00497B0A">
      <w:pPr>
        <w:jc w:val="both"/>
        <w:rPr>
          <w:sz w:val="21"/>
          <w:szCs w:val="20"/>
        </w:rPr>
      </w:pPr>
    </w:p>
    <w:p w:rsidR="007149D2" w:rsidRPr="00056746" w:rsidRDefault="007149D2" w:rsidP="00497B0A">
      <w:pPr>
        <w:shd w:val="clear" w:color="auto" w:fill="E6E6E6"/>
        <w:jc w:val="both"/>
        <w:rPr>
          <w:b/>
          <w:i/>
          <w:sz w:val="21"/>
          <w:szCs w:val="20"/>
        </w:rPr>
      </w:pPr>
      <w:r w:rsidRPr="00056746">
        <w:rPr>
          <w:b/>
          <w:i/>
          <w:sz w:val="21"/>
          <w:szCs w:val="20"/>
        </w:rPr>
        <w:t>Discussion</w:t>
      </w:r>
    </w:p>
    <w:p w:rsidR="007149D2" w:rsidRPr="00056746" w:rsidRDefault="007149D2" w:rsidP="00497B0A">
      <w:pPr>
        <w:shd w:val="clear" w:color="auto" w:fill="E6E6E6"/>
        <w:jc w:val="both"/>
        <w:rPr>
          <w:sz w:val="21"/>
          <w:szCs w:val="20"/>
        </w:rPr>
      </w:pPr>
    </w:p>
    <w:p w:rsidR="007149D2" w:rsidRPr="00056746" w:rsidRDefault="007149D2" w:rsidP="00497B0A">
      <w:pPr>
        <w:shd w:val="clear" w:color="auto" w:fill="E6E6E6"/>
        <w:jc w:val="both"/>
        <w:rPr>
          <w:sz w:val="21"/>
          <w:szCs w:val="20"/>
        </w:rPr>
      </w:pPr>
      <w:r w:rsidRPr="00056746">
        <w:rPr>
          <w:sz w:val="21"/>
          <w:szCs w:val="20"/>
        </w:rPr>
        <w:t>Korea noted that it is due to include glass and window frames into its energy rating programme from 2012.</w:t>
      </w:r>
    </w:p>
    <w:p w:rsidR="007149D2" w:rsidRPr="00056746" w:rsidRDefault="007149D2" w:rsidP="00497B0A">
      <w:pPr>
        <w:jc w:val="both"/>
        <w:rPr>
          <w:sz w:val="21"/>
          <w:szCs w:val="20"/>
        </w:rPr>
      </w:pPr>
    </w:p>
    <w:p w:rsidR="007149D2" w:rsidRDefault="007149D2" w:rsidP="00B54963">
      <w:pPr>
        <w:jc w:val="both"/>
        <w:rPr>
          <w:b/>
          <w:sz w:val="21"/>
          <w:szCs w:val="20"/>
        </w:rPr>
      </w:pPr>
    </w:p>
    <w:p w:rsidR="007149D2" w:rsidRDefault="007149D2" w:rsidP="00B54963">
      <w:pPr>
        <w:jc w:val="both"/>
        <w:rPr>
          <w:b/>
          <w:sz w:val="21"/>
          <w:szCs w:val="20"/>
        </w:rPr>
      </w:pPr>
    </w:p>
    <w:p w:rsidR="007149D2" w:rsidRPr="00D91194" w:rsidRDefault="007149D2" w:rsidP="00B54963">
      <w:pPr>
        <w:jc w:val="both"/>
        <w:rPr>
          <w:sz w:val="21"/>
          <w:szCs w:val="20"/>
        </w:rPr>
      </w:pPr>
      <w:r w:rsidRPr="00D91194">
        <w:rPr>
          <w:b/>
          <w:sz w:val="21"/>
          <w:szCs w:val="20"/>
        </w:rPr>
        <w:t>New proposal from Australia on Demand response</w:t>
      </w:r>
      <w:r w:rsidRPr="00D91194">
        <w:rPr>
          <w:sz w:val="21"/>
          <w:szCs w:val="20"/>
        </w:rPr>
        <w:t xml:space="preserve"> </w:t>
      </w:r>
    </w:p>
    <w:p w:rsidR="007149D2" w:rsidRPr="00D91194" w:rsidRDefault="007149D2" w:rsidP="00B54963">
      <w:pPr>
        <w:jc w:val="both"/>
        <w:rPr>
          <w:sz w:val="21"/>
          <w:szCs w:val="20"/>
        </w:rPr>
      </w:pPr>
    </w:p>
    <w:p w:rsidR="007149D2" w:rsidRPr="00056746" w:rsidRDefault="007149D2" w:rsidP="00B54963">
      <w:pPr>
        <w:jc w:val="both"/>
        <w:rPr>
          <w:sz w:val="21"/>
          <w:szCs w:val="20"/>
        </w:rPr>
      </w:pPr>
      <w:r>
        <w:rPr>
          <w:sz w:val="21"/>
          <w:szCs w:val="20"/>
        </w:rPr>
        <w:t>Australia submitted a concept note for a proposal “</w:t>
      </w:r>
      <w:r w:rsidRPr="00056746">
        <w:rPr>
          <w:sz w:val="21"/>
          <w:szCs w:val="20"/>
        </w:rPr>
        <w:t>Engagement by APEC Economies in International ‘Smart Appliance’ Standards for Air Conditioners and Other Appliances</w:t>
      </w:r>
      <w:r>
        <w:rPr>
          <w:sz w:val="21"/>
          <w:szCs w:val="20"/>
        </w:rPr>
        <w:t>”</w:t>
      </w:r>
      <w:r w:rsidRPr="00056746">
        <w:rPr>
          <w:sz w:val="21"/>
          <w:szCs w:val="20"/>
        </w:rPr>
        <w:t>.</w:t>
      </w:r>
      <w:r>
        <w:rPr>
          <w:sz w:val="21"/>
          <w:szCs w:val="20"/>
        </w:rPr>
        <w:t xml:space="preserve">  The concept note was co-sponsored by the</w:t>
      </w:r>
      <w:r w:rsidRPr="00056746">
        <w:rPr>
          <w:sz w:val="21"/>
          <w:szCs w:val="20"/>
        </w:rPr>
        <w:t xml:space="preserve"> US</w:t>
      </w:r>
      <w:r>
        <w:rPr>
          <w:sz w:val="21"/>
          <w:szCs w:val="20"/>
        </w:rPr>
        <w:t>,</w:t>
      </w:r>
      <w:r w:rsidRPr="00056746">
        <w:rPr>
          <w:sz w:val="21"/>
          <w:szCs w:val="20"/>
        </w:rPr>
        <w:t xml:space="preserve"> Chinese Taipei and N</w:t>
      </w:r>
      <w:r>
        <w:rPr>
          <w:sz w:val="21"/>
          <w:szCs w:val="20"/>
        </w:rPr>
        <w:t xml:space="preserve">ew </w:t>
      </w:r>
      <w:r w:rsidRPr="00056746">
        <w:rPr>
          <w:sz w:val="21"/>
          <w:szCs w:val="20"/>
        </w:rPr>
        <w:t>Z</w:t>
      </w:r>
      <w:r>
        <w:rPr>
          <w:sz w:val="21"/>
          <w:szCs w:val="20"/>
        </w:rPr>
        <w:t>ealand.</w:t>
      </w:r>
    </w:p>
    <w:p w:rsidR="007149D2" w:rsidRDefault="007149D2" w:rsidP="00B54963">
      <w:pPr>
        <w:jc w:val="both"/>
        <w:rPr>
          <w:sz w:val="21"/>
          <w:szCs w:val="20"/>
        </w:rPr>
      </w:pPr>
    </w:p>
    <w:p w:rsidR="007149D2" w:rsidRDefault="007149D2" w:rsidP="00B54963">
      <w:pPr>
        <w:jc w:val="both"/>
        <w:rPr>
          <w:sz w:val="21"/>
          <w:szCs w:val="20"/>
        </w:rPr>
      </w:pPr>
      <w:r>
        <w:rPr>
          <w:sz w:val="21"/>
          <w:szCs w:val="20"/>
        </w:rPr>
        <w:t xml:space="preserve">This project will facilitate APEC input into international </w:t>
      </w:r>
      <w:r w:rsidRPr="00056746">
        <w:rPr>
          <w:sz w:val="21"/>
          <w:szCs w:val="20"/>
        </w:rPr>
        <w:t>demand response standard</w:t>
      </w:r>
      <w:r>
        <w:rPr>
          <w:sz w:val="21"/>
          <w:szCs w:val="20"/>
        </w:rPr>
        <w:t xml:space="preserve">s.  </w:t>
      </w:r>
    </w:p>
    <w:p w:rsidR="007149D2" w:rsidRDefault="007149D2" w:rsidP="00B54963">
      <w:pPr>
        <w:jc w:val="both"/>
        <w:rPr>
          <w:sz w:val="21"/>
          <w:szCs w:val="20"/>
        </w:rPr>
      </w:pPr>
    </w:p>
    <w:p w:rsidR="007149D2" w:rsidRPr="00056746" w:rsidRDefault="007149D2" w:rsidP="00B54963">
      <w:pPr>
        <w:jc w:val="both"/>
        <w:rPr>
          <w:sz w:val="21"/>
          <w:szCs w:val="20"/>
        </w:rPr>
      </w:pPr>
      <w:r>
        <w:rPr>
          <w:sz w:val="21"/>
          <w:szCs w:val="20"/>
        </w:rPr>
        <w:t>Australia recognises the potential of smart grids and smart appliances to help reduce peak energy load in all APEC economies.  It sees that common communication protocols are necessary to promote the uptake of, and to prevent barriers to trade in, smart appliances.  In addition, common protocols for electric vehicles will facilitate their connection to the grid and help to promote their uptake.</w:t>
      </w:r>
    </w:p>
    <w:p w:rsidR="007149D2" w:rsidRDefault="007149D2" w:rsidP="00B54963">
      <w:pPr>
        <w:tabs>
          <w:tab w:val="left" w:pos="6660"/>
        </w:tabs>
        <w:jc w:val="both"/>
        <w:rPr>
          <w:sz w:val="21"/>
          <w:szCs w:val="20"/>
        </w:rPr>
      </w:pPr>
    </w:p>
    <w:p w:rsidR="007149D2" w:rsidRDefault="007149D2" w:rsidP="00B54963">
      <w:pPr>
        <w:tabs>
          <w:tab w:val="left" w:pos="6660"/>
        </w:tabs>
        <w:jc w:val="both"/>
        <w:rPr>
          <w:sz w:val="21"/>
          <w:szCs w:val="20"/>
        </w:rPr>
      </w:pPr>
      <w:r>
        <w:rPr>
          <w:sz w:val="21"/>
          <w:szCs w:val="20"/>
        </w:rPr>
        <w:t xml:space="preserve">Smart (i.e. demand response enabled) appliances can reduce their energy use during peak load by adjusting their power output in response to a signal from a smart meter (or similar device). </w:t>
      </w:r>
    </w:p>
    <w:p w:rsidR="007149D2" w:rsidRDefault="007149D2" w:rsidP="00B54963">
      <w:pPr>
        <w:tabs>
          <w:tab w:val="left" w:pos="6660"/>
        </w:tabs>
        <w:jc w:val="both"/>
        <w:rPr>
          <w:sz w:val="21"/>
          <w:szCs w:val="20"/>
        </w:rPr>
      </w:pPr>
    </w:p>
    <w:p w:rsidR="007149D2" w:rsidRDefault="007149D2" w:rsidP="00B54963">
      <w:pPr>
        <w:tabs>
          <w:tab w:val="left" w:pos="6660"/>
        </w:tabs>
        <w:jc w:val="both"/>
        <w:rPr>
          <w:sz w:val="21"/>
          <w:szCs w:val="20"/>
        </w:rPr>
      </w:pPr>
      <w:r>
        <w:rPr>
          <w:sz w:val="21"/>
          <w:szCs w:val="20"/>
        </w:rPr>
        <w:t xml:space="preserve">Cost benefit analysis in Australia indicates that a combination of smart metering, dynamic energy pricing and smart (demand response enabled) appliances could achieve a </w:t>
      </w:r>
      <w:r w:rsidRPr="00056746">
        <w:rPr>
          <w:sz w:val="21"/>
          <w:szCs w:val="20"/>
        </w:rPr>
        <w:t>large reduction in substation peak loads</w:t>
      </w:r>
      <w:r>
        <w:rPr>
          <w:sz w:val="21"/>
          <w:szCs w:val="20"/>
        </w:rPr>
        <w:t xml:space="preserve"> (savings worth up to AUD $13.6 billion by 2025 – or $170 per household per year) and could reduce</w:t>
      </w:r>
      <w:r w:rsidRPr="00056746">
        <w:rPr>
          <w:sz w:val="21"/>
          <w:szCs w:val="20"/>
        </w:rPr>
        <w:t xml:space="preserve"> network capital investment by a third</w:t>
      </w:r>
      <w:r>
        <w:rPr>
          <w:sz w:val="21"/>
          <w:szCs w:val="20"/>
        </w:rPr>
        <w:t>.</w:t>
      </w:r>
    </w:p>
    <w:p w:rsidR="007149D2" w:rsidRDefault="007149D2" w:rsidP="00B54963">
      <w:pPr>
        <w:tabs>
          <w:tab w:val="left" w:pos="6660"/>
        </w:tabs>
        <w:jc w:val="both"/>
        <w:rPr>
          <w:sz w:val="21"/>
          <w:szCs w:val="20"/>
        </w:rPr>
      </w:pPr>
    </w:p>
    <w:p w:rsidR="007149D2" w:rsidRPr="00880E34" w:rsidRDefault="007149D2" w:rsidP="00B54963">
      <w:pPr>
        <w:jc w:val="both"/>
        <w:rPr>
          <w:sz w:val="21"/>
          <w:szCs w:val="20"/>
        </w:rPr>
      </w:pPr>
      <w:r>
        <w:rPr>
          <w:sz w:val="21"/>
          <w:szCs w:val="20"/>
        </w:rPr>
        <w:t>Australia proposes to hold a workshop somewhere in Asia in late 2011.  The workshop would inform</w:t>
      </w:r>
      <w:r w:rsidRPr="00880E34">
        <w:rPr>
          <w:sz w:val="21"/>
          <w:szCs w:val="20"/>
        </w:rPr>
        <w:t xml:space="preserve"> </w:t>
      </w:r>
      <w:r>
        <w:rPr>
          <w:sz w:val="21"/>
          <w:szCs w:val="20"/>
        </w:rPr>
        <w:t xml:space="preserve">APEC </w:t>
      </w:r>
      <w:r w:rsidRPr="00880E34">
        <w:rPr>
          <w:sz w:val="21"/>
          <w:szCs w:val="20"/>
        </w:rPr>
        <w:t xml:space="preserve">stakeholders </w:t>
      </w:r>
      <w:r>
        <w:rPr>
          <w:sz w:val="21"/>
          <w:szCs w:val="20"/>
        </w:rPr>
        <w:t xml:space="preserve">on </w:t>
      </w:r>
      <w:r w:rsidRPr="00880E34">
        <w:rPr>
          <w:sz w:val="21"/>
          <w:szCs w:val="20"/>
        </w:rPr>
        <w:t>progress with standards development for “smart appliances”</w:t>
      </w:r>
      <w:r>
        <w:rPr>
          <w:sz w:val="21"/>
          <w:szCs w:val="20"/>
        </w:rPr>
        <w:t xml:space="preserve"> – both internationally and in individual economies.  The workshop outcome would be to identify issues specific to the region that need to be accounted for in international standards development, and to engage APEC stakeholders in international standards development.</w:t>
      </w:r>
    </w:p>
    <w:p w:rsidR="007149D2" w:rsidRPr="00880E34" w:rsidRDefault="007149D2" w:rsidP="00B54963">
      <w:pPr>
        <w:jc w:val="both"/>
        <w:rPr>
          <w:sz w:val="21"/>
          <w:szCs w:val="20"/>
        </w:rPr>
      </w:pPr>
    </w:p>
    <w:p w:rsidR="007149D2" w:rsidRDefault="007149D2" w:rsidP="00D91194">
      <w:pPr>
        <w:shd w:val="clear" w:color="auto" w:fill="E6E6E6"/>
        <w:jc w:val="both"/>
        <w:rPr>
          <w:sz w:val="21"/>
          <w:szCs w:val="20"/>
        </w:rPr>
      </w:pPr>
      <w:r w:rsidRPr="00880E34">
        <w:rPr>
          <w:b/>
          <w:i/>
          <w:sz w:val="21"/>
          <w:szCs w:val="20"/>
        </w:rPr>
        <w:t>Discussion</w:t>
      </w:r>
      <w:r>
        <w:rPr>
          <w:sz w:val="21"/>
          <w:szCs w:val="20"/>
        </w:rPr>
        <w:t>:</w:t>
      </w:r>
    </w:p>
    <w:p w:rsidR="007149D2" w:rsidRDefault="007149D2" w:rsidP="00D91194">
      <w:pPr>
        <w:shd w:val="clear" w:color="auto" w:fill="E6E6E6"/>
        <w:jc w:val="both"/>
        <w:rPr>
          <w:sz w:val="21"/>
          <w:szCs w:val="20"/>
        </w:rPr>
      </w:pPr>
    </w:p>
    <w:p w:rsidR="007149D2" w:rsidRPr="00056746" w:rsidRDefault="007149D2" w:rsidP="00D91194">
      <w:pPr>
        <w:shd w:val="clear" w:color="auto" w:fill="E6E6E6"/>
        <w:jc w:val="both"/>
        <w:rPr>
          <w:sz w:val="21"/>
          <w:szCs w:val="20"/>
        </w:rPr>
      </w:pPr>
      <w:r>
        <w:rPr>
          <w:sz w:val="21"/>
          <w:szCs w:val="20"/>
        </w:rPr>
        <w:t xml:space="preserve">A </w:t>
      </w:r>
      <w:r w:rsidRPr="00056746">
        <w:rPr>
          <w:sz w:val="21"/>
          <w:szCs w:val="20"/>
        </w:rPr>
        <w:t xml:space="preserve">US </w:t>
      </w:r>
      <w:r>
        <w:rPr>
          <w:sz w:val="21"/>
          <w:szCs w:val="20"/>
        </w:rPr>
        <w:t>representative</w:t>
      </w:r>
      <w:r w:rsidRPr="00056746">
        <w:rPr>
          <w:sz w:val="21"/>
          <w:szCs w:val="20"/>
        </w:rPr>
        <w:t xml:space="preserve"> </w:t>
      </w:r>
      <w:r>
        <w:rPr>
          <w:sz w:val="21"/>
          <w:szCs w:val="20"/>
        </w:rPr>
        <w:t xml:space="preserve">noted other </w:t>
      </w:r>
      <w:r w:rsidRPr="00056746">
        <w:rPr>
          <w:sz w:val="21"/>
          <w:szCs w:val="20"/>
        </w:rPr>
        <w:t>strategies</w:t>
      </w:r>
      <w:r>
        <w:rPr>
          <w:sz w:val="21"/>
          <w:szCs w:val="20"/>
        </w:rPr>
        <w:t xml:space="preserve"> (besides demand response capabilities) can be adopted to reduce cooling load at times of peak demand,.</w:t>
      </w:r>
    </w:p>
    <w:p w:rsidR="007149D2" w:rsidRPr="00D91194" w:rsidRDefault="007149D2" w:rsidP="00B54963">
      <w:pPr>
        <w:jc w:val="both"/>
        <w:rPr>
          <w:sz w:val="21"/>
          <w:szCs w:val="20"/>
        </w:rPr>
      </w:pPr>
    </w:p>
    <w:p w:rsidR="007149D2" w:rsidRDefault="007149D2" w:rsidP="00B54963">
      <w:pPr>
        <w:jc w:val="both"/>
        <w:rPr>
          <w:b/>
          <w:sz w:val="21"/>
          <w:szCs w:val="20"/>
        </w:rPr>
      </w:pPr>
    </w:p>
    <w:p w:rsidR="007149D2" w:rsidRPr="00D91194" w:rsidRDefault="007149D2" w:rsidP="00B54963">
      <w:pPr>
        <w:jc w:val="both"/>
        <w:rPr>
          <w:b/>
          <w:sz w:val="21"/>
          <w:szCs w:val="20"/>
        </w:rPr>
      </w:pPr>
      <w:r w:rsidRPr="00D91194">
        <w:rPr>
          <w:b/>
          <w:sz w:val="21"/>
          <w:szCs w:val="20"/>
        </w:rPr>
        <w:t xml:space="preserve">New proposal from China on Energy performance evaluation </w:t>
      </w:r>
    </w:p>
    <w:p w:rsidR="007149D2" w:rsidRPr="00D91194" w:rsidRDefault="007149D2" w:rsidP="00B54963">
      <w:pPr>
        <w:jc w:val="both"/>
        <w:rPr>
          <w:sz w:val="21"/>
          <w:szCs w:val="20"/>
        </w:rPr>
      </w:pPr>
    </w:p>
    <w:p w:rsidR="007149D2" w:rsidRPr="0066695B" w:rsidRDefault="007149D2" w:rsidP="00B54963">
      <w:pPr>
        <w:pStyle w:val="APECForm"/>
        <w:spacing w:before="0" w:after="0" w:line="240" w:lineRule="auto"/>
        <w:contextualSpacing/>
        <w:jc w:val="both"/>
        <w:rPr>
          <w:rFonts w:eastAsia="MS Mincho"/>
          <w:bCs w:val="0"/>
          <w:sz w:val="21"/>
          <w:szCs w:val="20"/>
          <w:lang w:eastAsia="ja-JP"/>
        </w:rPr>
      </w:pPr>
      <w:r w:rsidRPr="0066695B">
        <w:rPr>
          <w:rFonts w:eastAsia="MS Mincho"/>
          <w:bCs w:val="0"/>
          <w:sz w:val="21"/>
          <w:szCs w:val="20"/>
          <w:lang w:eastAsia="ja-JP"/>
        </w:rPr>
        <w:t>China submitted a concept note for “Energy Performance Evaluation Methodology Development and Promotion in APEC Economies</w:t>
      </w:r>
      <w:r>
        <w:rPr>
          <w:rFonts w:eastAsia="MS Mincho"/>
          <w:bCs w:val="0"/>
          <w:sz w:val="21"/>
          <w:szCs w:val="20"/>
          <w:lang w:eastAsia="ja-JP"/>
        </w:rPr>
        <w:t xml:space="preserve">”, which is cosponsored by Chinese Taipei and New Zealand. </w:t>
      </w:r>
    </w:p>
    <w:p w:rsidR="007149D2" w:rsidRDefault="007149D2" w:rsidP="00B54963">
      <w:pPr>
        <w:jc w:val="both"/>
        <w:rPr>
          <w:sz w:val="21"/>
          <w:szCs w:val="20"/>
        </w:rPr>
      </w:pPr>
    </w:p>
    <w:p w:rsidR="007149D2" w:rsidRDefault="007149D2" w:rsidP="00B54963">
      <w:pPr>
        <w:jc w:val="both"/>
        <w:rPr>
          <w:sz w:val="21"/>
          <w:szCs w:val="20"/>
        </w:rPr>
      </w:pPr>
      <w:r>
        <w:rPr>
          <w:sz w:val="21"/>
          <w:szCs w:val="20"/>
        </w:rPr>
        <w:t xml:space="preserve">An </w:t>
      </w:r>
      <w:r w:rsidRPr="00056746">
        <w:rPr>
          <w:sz w:val="21"/>
          <w:szCs w:val="20"/>
        </w:rPr>
        <w:t xml:space="preserve">ISO standard for energy management </w:t>
      </w:r>
      <w:r>
        <w:rPr>
          <w:sz w:val="21"/>
          <w:szCs w:val="20"/>
        </w:rPr>
        <w:t xml:space="preserve">is due </w:t>
      </w:r>
      <w:r w:rsidRPr="00056746">
        <w:rPr>
          <w:sz w:val="21"/>
          <w:szCs w:val="20"/>
        </w:rPr>
        <w:t xml:space="preserve">to be published in </w:t>
      </w:r>
      <w:r>
        <w:rPr>
          <w:sz w:val="21"/>
          <w:szCs w:val="20"/>
        </w:rPr>
        <w:t xml:space="preserve">the </w:t>
      </w:r>
      <w:r w:rsidRPr="00056746">
        <w:rPr>
          <w:sz w:val="21"/>
          <w:szCs w:val="20"/>
        </w:rPr>
        <w:t xml:space="preserve">3rd quarter </w:t>
      </w:r>
      <w:r>
        <w:rPr>
          <w:sz w:val="21"/>
          <w:szCs w:val="20"/>
        </w:rPr>
        <w:t xml:space="preserve">of </w:t>
      </w:r>
      <w:r w:rsidRPr="00056746">
        <w:rPr>
          <w:sz w:val="21"/>
          <w:szCs w:val="20"/>
        </w:rPr>
        <w:t>2011</w:t>
      </w:r>
      <w:r>
        <w:rPr>
          <w:sz w:val="21"/>
          <w:szCs w:val="20"/>
        </w:rPr>
        <w:t>.  APEC economies are recommended to take a h</w:t>
      </w:r>
      <w:r w:rsidRPr="00056746">
        <w:rPr>
          <w:sz w:val="21"/>
          <w:szCs w:val="20"/>
        </w:rPr>
        <w:t>armonised approach</w:t>
      </w:r>
      <w:r>
        <w:rPr>
          <w:sz w:val="21"/>
          <w:szCs w:val="20"/>
        </w:rPr>
        <w:t xml:space="preserve"> to implementing the standard.  To achieve this, a common methodology is recommended for businesses to report on their energy performance.</w:t>
      </w:r>
    </w:p>
    <w:p w:rsidR="007149D2" w:rsidRPr="00056746" w:rsidRDefault="007149D2" w:rsidP="00B54963">
      <w:pPr>
        <w:jc w:val="both"/>
        <w:rPr>
          <w:sz w:val="21"/>
          <w:szCs w:val="20"/>
        </w:rPr>
      </w:pPr>
    </w:p>
    <w:p w:rsidR="007149D2" w:rsidRDefault="007149D2" w:rsidP="00B54963">
      <w:pPr>
        <w:jc w:val="both"/>
        <w:rPr>
          <w:sz w:val="21"/>
          <w:szCs w:val="20"/>
        </w:rPr>
      </w:pPr>
      <w:r>
        <w:rPr>
          <w:sz w:val="21"/>
          <w:szCs w:val="20"/>
        </w:rPr>
        <w:t>China proposes to hold a workshop on implementation of the standard some time in the next 10 months or so.  The workshop will provide an opportunity for participating economies to share best practices and establish or improve their own energy performance evaluation systems.  It will also promote a harmonised approach to energy performance evaluation in the APEC region, to prevent possible barriers to trade in environmental goods and services.</w:t>
      </w:r>
    </w:p>
    <w:p w:rsidR="007149D2" w:rsidRDefault="007149D2" w:rsidP="00B54963">
      <w:pPr>
        <w:jc w:val="both"/>
        <w:rPr>
          <w:sz w:val="21"/>
          <w:szCs w:val="20"/>
        </w:rPr>
      </w:pPr>
    </w:p>
    <w:p w:rsidR="007149D2" w:rsidRDefault="007149D2" w:rsidP="00D91194">
      <w:pPr>
        <w:shd w:val="clear" w:color="auto" w:fill="E6E6E6"/>
        <w:jc w:val="both"/>
        <w:rPr>
          <w:sz w:val="21"/>
          <w:szCs w:val="20"/>
        </w:rPr>
      </w:pPr>
      <w:r w:rsidRPr="0066695B">
        <w:rPr>
          <w:b/>
          <w:i/>
          <w:sz w:val="21"/>
          <w:szCs w:val="20"/>
        </w:rPr>
        <w:t>Discussion</w:t>
      </w:r>
      <w:r>
        <w:rPr>
          <w:sz w:val="21"/>
          <w:szCs w:val="20"/>
        </w:rPr>
        <w:t xml:space="preserve">: </w:t>
      </w:r>
    </w:p>
    <w:p w:rsidR="007149D2" w:rsidRDefault="007149D2" w:rsidP="00D91194">
      <w:pPr>
        <w:shd w:val="clear" w:color="auto" w:fill="E6E6E6"/>
        <w:jc w:val="both"/>
        <w:rPr>
          <w:sz w:val="21"/>
          <w:szCs w:val="20"/>
        </w:rPr>
      </w:pPr>
    </w:p>
    <w:p w:rsidR="007149D2" w:rsidRPr="00056746" w:rsidRDefault="007149D2" w:rsidP="00D91194">
      <w:pPr>
        <w:shd w:val="clear" w:color="auto" w:fill="E6E6E6"/>
        <w:rPr>
          <w:sz w:val="21"/>
          <w:szCs w:val="20"/>
        </w:rPr>
      </w:pPr>
      <w:r>
        <w:rPr>
          <w:sz w:val="21"/>
          <w:szCs w:val="20"/>
        </w:rPr>
        <w:t xml:space="preserve">A representative from </w:t>
      </w:r>
      <w:r w:rsidRPr="00056746">
        <w:rPr>
          <w:sz w:val="21"/>
          <w:szCs w:val="20"/>
        </w:rPr>
        <w:t xml:space="preserve">Japan </w:t>
      </w:r>
      <w:r>
        <w:rPr>
          <w:sz w:val="21"/>
          <w:szCs w:val="20"/>
        </w:rPr>
        <w:t xml:space="preserve">noted that a </w:t>
      </w:r>
      <w:r w:rsidRPr="00056746">
        <w:rPr>
          <w:sz w:val="21"/>
          <w:szCs w:val="20"/>
        </w:rPr>
        <w:t xml:space="preserve">separate ISO standard </w:t>
      </w:r>
      <w:r>
        <w:rPr>
          <w:sz w:val="21"/>
          <w:szCs w:val="20"/>
        </w:rPr>
        <w:t xml:space="preserve">is currently </w:t>
      </w:r>
      <w:r w:rsidRPr="00056746">
        <w:rPr>
          <w:sz w:val="21"/>
          <w:szCs w:val="20"/>
        </w:rPr>
        <w:t xml:space="preserve">under development for </w:t>
      </w:r>
      <w:r>
        <w:rPr>
          <w:sz w:val="21"/>
          <w:szCs w:val="20"/>
        </w:rPr>
        <w:t xml:space="preserve">the </w:t>
      </w:r>
      <w:r w:rsidRPr="00056746">
        <w:rPr>
          <w:sz w:val="21"/>
          <w:szCs w:val="20"/>
        </w:rPr>
        <w:t>iron and steel industry</w:t>
      </w:r>
      <w:r>
        <w:rPr>
          <w:sz w:val="21"/>
          <w:szCs w:val="20"/>
        </w:rPr>
        <w:t>, as p</w:t>
      </w:r>
      <w:r w:rsidRPr="00056746">
        <w:rPr>
          <w:sz w:val="21"/>
          <w:szCs w:val="20"/>
        </w:rPr>
        <w:t xml:space="preserve">art of an evolving approach </w:t>
      </w:r>
      <w:r>
        <w:rPr>
          <w:sz w:val="21"/>
          <w:szCs w:val="20"/>
        </w:rPr>
        <w:t>to develop sector-specific indicators for energy performance.</w:t>
      </w:r>
      <w:r w:rsidRPr="00056746">
        <w:rPr>
          <w:sz w:val="21"/>
          <w:szCs w:val="20"/>
        </w:rPr>
        <w:br/>
      </w:r>
    </w:p>
    <w:p w:rsidR="007149D2" w:rsidRDefault="007149D2" w:rsidP="00B54963">
      <w:pPr>
        <w:jc w:val="both"/>
        <w:rPr>
          <w:b/>
          <w:sz w:val="21"/>
          <w:szCs w:val="20"/>
        </w:rPr>
      </w:pPr>
    </w:p>
    <w:p w:rsidR="007149D2" w:rsidRDefault="007149D2" w:rsidP="00B54963">
      <w:pPr>
        <w:jc w:val="both"/>
        <w:rPr>
          <w:b/>
          <w:sz w:val="21"/>
          <w:szCs w:val="20"/>
        </w:rPr>
      </w:pPr>
    </w:p>
    <w:p w:rsidR="007149D2" w:rsidRPr="00D91194" w:rsidRDefault="007149D2" w:rsidP="00B54963">
      <w:pPr>
        <w:jc w:val="both"/>
        <w:rPr>
          <w:b/>
          <w:sz w:val="21"/>
          <w:szCs w:val="20"/>
        </w:rPr>
      </w:pPr>
      <w:r w:rsidRPr="007C7977">
        <w:rPr>
          <w:b/>
          <w:sz w:val="21"/>
          <w:szCs w:val="20"/>
        </w:rPr>
        <w:t>New Self-Funded proposal from the US</w:t>
      </w:r>
      <w:r w:rsidRPr="00056746">
        <w:rPr>
          <w:sz w:val="21"/>
          <w:szCs w:val="20"/>
        </w:rPr>
        <w:t xml:space="preserve"> </w:t>
      </w:r>
      <w:r w:rsidRPr="00D91194">
        <w:rPr>
          <w:b/>
          <w:sz w:val="21"/>
          <w:szCs w:val="20"/>
        </w:rPr>
        <w:t>– Efficient Building Envelope Workshop</w:t>
      </w:r>
    </w:p>
    <w:p w:rsidR="007149D2" w:rsidRDefault="007149D2" w:rsidP="00B54963">
      <w:pPr>
        <w:jc w:val="both"/>
        <w:rPr>
          <w:sz w:val="21"/>
          <w:szCs w:val="20"/>
        </w:rPr>
      </w:pPr>
    </w:p>
    <w:p w:rsidR="007149D2" w:rsidRPr="00056746" w:rsidRDefault="007149D2" w:rsidP="00B54963">
      <w:pPr>
        <w:jc w:val="both"/>
        <w:rPr>
          <w:sz w:val="21"/>
          <w:szCs w:val="20"/>
        </w:rPr>
      </w:pPr>
      <w:r>
        <w:rPr>
          <w:sz w:val="21"/>
          <w:szCs w:val="20"/>
        </w:rPr>
        <w:t>The US representative tabled a self-funded proposal “</w:t>
      </w:r>
      <w:r w:rsidRPr="007C7977">
        <w:rPr>
          <w:sz w:val="21"/>
          <w:szCs w:val="20"/>
        </w:rPr>
        <w:t>APEC Efficient Building Envelope Stakeholders Meeting and Workshop”</w:t>
      </w:r>
      <w:r>
        <w:rPr>
          <w:sz w:val="21"/>
          <w:szCs w:val="20"/>
        </w:rPr>
        <w:t xml:space="preserve"> and sought expressions of interest from other economies.</w:t>
      </w:r>
    </w:p>
    <w:p w:rsidR="007149D2" w:rsidRDefault="007149D2" w:rsidP="00B54963">
      <w:pPr>
        <w:jc w:val="both"/>
        <w:rPr>
          <w:sz w:val="21"/>
          <w:szCs w:val="20"/>
        </w:rPr>
      </w:pPr>
    </w:p>
    <w:p w:rsidR="007149D2" w:rsidRDefault="007149D2" w:rsidP="00B54963">
      <w:pPr>
        <w:jc w:val="both"/>
        <w:rPr>
          <w:sz w:val="21"/>
          <w:szCs w:val="20"/>
        </w:rPr>
      </w:pPr>
      <w:r>
        <w:rPr>
          <w:sz w:val="21"/>
          <w:szCs w:val="20"/>
        </w:rPr>
        <w:t xml:space="preserve">The project would support a two-day workshop and conference held in Thailand and attended by a </w:t>
      </w:r>
      <w:r w:rsidRPr="007C7977">
        <w:rPr>
          <w:sz w:val="21"/>
          <w:szCs w:val="20"/>
        </w:rPr>
        <w:t>range of public, private and academic sector stakeholders involved in developing advanced building material infrastructure in the APEC region</w:t>
      </w:r>
      <w:r>
        <w:rPr>
          <w:sz w:val="21"/>
          <w:szCs w:val="20"/>
        </w:rPr>
        <w:t xml:space="preserve">. </w:t>
      </w:r>
    </w:p>
    <w:p w:rsidR="007149D2" w:rsidRDefault="007149D2" w:rsidP="00B54963">
      <w:pPr>
        <w:jc w:val="both"/>
        <w:rPr>
          <w:sz w:val="21"/>
          <w:szCs w:val="20"/>
        </w:rPr>
      </w:pPr>
    </w:p>
    <w:p w:rsidR="007149D2" w:rsidRDefault="007149D2" w:rsidP="00B54963">
      <w:pPr>
        <w:jc w:val="both"/>
        <w:rPr>
          <w:sz w:val="21"/>
          <w:szCs w:val="20"/>
        </w:rPr>
      </w:pPr>
      <w:r>
        <w:rPr>
          <w:sz w:val="21"/>
          <w:szCs w:val="20"/>
        </w:rPr>
        <w:t>This workshop addresses a need identified during the</w:t>
      </w:r>
      <w:r w:rsidRPr="00056746">
        <w:rPr>
          <w:sz w:val="21"/>
          <w:szCs w:val="20"/>
        </w:rPr>
        <w:t xml:space="preserve"> CEEDS Phase 2</w:t>
      </w:r>
      <w:r>
        <w:rPr>
          <w:sz w:val="21"/>
          <w:szCs w:val="20"/>
        </w:rPr>
        <w:t xml:space="preserve"> project (which aimed to build regional energy efficiency capacity in the buildings sector).  The workshop would build capacity in Thailand and neighbouring economies (plus other interested APEC economies) to test the energy performance of building materials and components and verify their compliance with building code energy requirements.  </w:t>
      </w:r>
    </w:p>
    <w:p w:rsidR="007149D2" w:rsidRDefault="007149D2" w:rsidP="00B54963">
      <w:pPr>
        <w:jc w:val="both"/>
        <w:rPr>
          <w:sz w:val="21"/>
          <w:szCs w:val="20"/>
        </w:rPr>
      </w:pPr>
    </w:p>
    <w:p w:rsidR="007149D2" w:rsidRPr="00056746" w:rsidRDefault="007149D2" w:rsidP="00B54963">
      <w:pPr>
        <w:jc w:val="both"/>
        <w:rPr>
          <w:sz w:val="21"/>
          <w:szCs w:val="20"/>
        </w:rPr>
      </w:pPr>
      <w:r>
        <w:rPr>
          <w:sz w:val="21"/>
          <w:szCs w:val="20"/>
        </w:rPr>
        <w:t>The US and Thailand</w:t>
      </w:r>
      <w:r w:rsidRPr="00056746">
        <w:rPr>
          <w:sz w:val="21"/>
          <w:szCs w:val="20"/>
        </w:rPr>
        <w:t xml:space="preserve"> </w:t>
      </w:r>
      <w:r>
        <w:rPr>
          <w:sz w:val="21"/>
          <w:szCs w:val="20"/>
        </w:rPr>
        <w:t xml:space="preserve">are developing </w:t>
      </w:r>
      <w:r w:rsidRPr="00056746">
        <w:rPr>
          <w:sz w:val="21"/>
          <w:szCs w:val="20"/>
        </w:rPr>
        <w:t>a business model</w:t>
      </w:r>
      <w:r>
        <w:rPr>
          <w:sz w:val="21"/>
          <w:szCs w:val="20"/>
        </w:rPr>
        <w:t xml:space="preserve"> for establishing</w:t>
      </w:r>
      <w:r w:rsidRPr="00056746">
        <w:rPr>
          <w:sz w:val="21"/>
          <w:szCs w:val="20"/>
        </w:rPr>
        <w:t xml:space="preserve"> a test centre </w:t>
      </w:r>
      <w:r>
        <w:rPr>
          <w:sz w:val="21"/>
          <w:szCs w:val="20"/>
        </w:rPr>
        <w:t>in Thailand</w:t>
      </w:r>
      <w:r w:rsidRPr="00056746">
        <w:rPr>
          <w:sz w:val="21"/>
          <w:szCs w:val="20"/>
        </w:rPr>
        <w:t xml:space="preserve"> that </w:t>
      </w:r>
      <w:r>
        <w:rPr>
          <w:sz w:val="21"/>
          <w:szCs w:val="20"/>
        </w:rPr>
        <w:t xml:space="preserve">can </w:t>
      </w:r>
      <w:r w:rsidRPr="00056746">
        <w:rPr>
          <w:sz w:val="21"/>
          <w:szCs w:val="20"/>
        </w:rPr>
        <w:t>serv</w:t>
      </w:r>
      <w:r>
        <w:rPr>
          <w:sz w:val="21"/>
          <w:szCs w:val="20"/>
        </w:rPr>
        <w:t>ic</w:t>
      </w:r>
      <w:r w:rsidRPr="00056746">
        <w:rPr>
          <w:sz w:val="21"/>
          <w:szCs w:val="20"/>
        </w:rPr>
        <w:t xml:space="preserve">e the region and/or </w:t>
      </w:r>
      <w:r>
        <w:rPr>
          <w:sz w:val="21"/>
          <w:szCs w:val="20"/>
        </w:rPr>
        <w:t>be</w:t>
      </w:r>
      <w:r w:rsidRPr="00056746">
        <w:rPr>
          <w:sz w:val="21"/>
          <w:szCs w:val="20"/>
        </w:rPr>
        <w:t xml:space="preserve"> emulated in other </w:t>
      </w:r>
      <w:r>
        <w:rPr>
          <w:sz w:val="21"/>
          <w:szCs w:val="20"/>
        </w:rPr>
        <w:t>economies.  The test</w:t>
      </w:r>
      <w:r w:rsidRPr="00056746">
        <w:rPr>
          <w:sz w:val="21"/>
          <w:szCs w:val="20"/>
        </w:rPr>
        <w:t xml:space="preserve"> centre </w:t>
      </w:r>
      <w:r>
        <w:rPr>
          <w:sz w:val="21"/>
          <w:szCs w:val="20"/>
        </w:rPr>
        <w:t>would be used to</w:t>
      </w:r>
      <w:r w:rsidRPr="00056746">
        <w:rPr>
          <w:sz w:val="21"/>
          <w:szCs w:val="20"/>
        </w:rPr>
        <w:t xml:space="preserve"> physically simulate and test windows and other building components</w:t>
      </w:r>
      <w:r>
        <w:rPr>
          <w:sz w:val="21"/>
          <w:szCs w:val="20"/>
        </w:rPr>
        <w:t xml:space="preserve"> for</w:t>
      </w:r>
      <w:r w:rsidRPr="00056746">
        <w:rPr>
          <w:sz w:val="21"/>
          <w:szCs w:val="20"/>
        </w:rPr>
        <w:t xml:space="preserve"> air</w:t>
      </w:r>
      <w:r>
        <w:rPr>
          <w:sz w:val="21"/>
          <w:szCs w:val="20"/>
        </w:rPr>
        <w:t xml:space="preserve"> tightness</w:t>
      </w:r>
      <w:r w:rsidRPr="00056746">
        <w:rPr>
          <w:sz w:val="21"/>
          <w:szCs w:val="20"/>
        </w:rPr>
        <w:t xml:space="preserve">, etc. </w:t>
      </w:r>
    </w:p>
    <w:p w:rsidR="007149D2" w:rsidRPr="00056746" w:rsidRDefault="007149D2" w:rsidP="00B54963">
      <w:pPr>
        <w:jc w:val="both"/>
        <w:rPr>
          <w:sz w:val="21"/>
          <w:szCs w:val="20"/>
        </w:rPr>
      </w:pPr>
    </w:p>
    <w:p w:rsidR="007149D2" w:rsidRPr="00056746" w:rsidRDefault="007149D2" w:rsidP="00B54963">
      <w:pPr>
        <w:jc w:val="both"/>
        <w:rPr>
          <w:sz w:val="21"/>
          <w:szCs w:val="20"/>
        </w:rPr>
      </w:pPr>
    </w:p>
    <w:p w:rsidR="007149D2" w:rsidRPr="00D91194" w:rsidRDefault="007149D2" w:rsidP="00B54963">
      <w:pPr>
        <w:jc w:val="both"/>
        <w:rPr>
          <w:b/>
          <w:sz w:val="21"/>
          <w:szCs w:val="20"/>
          <w:u w:val="single"/>
        </w:rPr>
      </w:pPr>
      <w:r w:rsidRPr="00D91194">
        <w:rPr>
          <w:b/>
          <w:sz w:val="21"/>
          <w:szCs w:val="20"/>
          <w:u w:val="single"/>
        </w:rPr>
        <w:t xml:space="preserve">Session 7 – </w:t>
      </w:r>
      <w:r w:rsidRPr="00D91194">
        <w:rPr>
          <w:b/>
          <w:sz w:val="21"/>
          <w:szCs w:val="20"/>
          <w:u w:val="single"/>
          <w:lang w:val="en-US"/>
        </w:rPr>
        <w:t>Updates on recently completed projects</w:t>
      </w:r>
    </w:p>
    <w:p w:rsidR="007149D2" w:rsidRDefault="007149D2" w:rsidP="00B54963">
      <w:pPr>
        <w:jc w:val="both"/>
        <w:rPr>
          <w:b/>
          <w:sz w:val="21"/>
          <w:szCs w:val="20"/>
        </w:rPr>
      </w:pPr>
    </w:p>
    <w:p w:rsidR="007149D2" w:rsidRDefault="007149D2" w:rsidP="00B54963">
      <w:pPr>
        <w:jc w:val="both"/>
        <w:rPr>
          <w:b/>
          <w:sz w:val="21"/>
          <w:szCs w:val="20"/>
        </w:rPr>
      </w:pPr>
    </w:p>
    <w:p w:rsidR="007149D2" w:rsidRDefault="007149D2" w:rsidP="00B54963">
      <w:pPr>
        <w:jc w:val="both"/>
        <w:rPr>
          <w:b/>
          <w:sz w:val="21"/>
          <w:szCs w:val="20"/>
        </w:rPr>
      </w:pPr>
      <w:r w:rsidRPr="00B068A2">
        <w:rPr>
          <w:b/>
          <w:sz w:val="21"/>
          <w:szCs w:val="20"/>
        </w:rPr>
        <w:t xml:space="preserve">Completion of EWG 05 2009 Capacity Development Workshop </w:t>
      </w:r>
      <w:r>
        <w:rPr>
          <w:b/>
          <w:sz w:val="21"/>
          <w:szCs w:val="20"/>
        </w:rPr>
        <w:t>(China)</w:t>
      </w:r>
    </w:p>
    <w:p w:rsidR="007149D2" w:rsidRPr="00056746" w:rsidRDefault="007149D2" w:rsidP="00B54963">
      <w:pPr>
        <w:jc w:val="both"/>
        <w:rPr>
          <w:sz w:val="21"/>
          <w:szCs w:val="20"/>
        </w:rPr>
      </w:pPr>
    </w:p>
    <w:p w:rsidR="007149D2" w:rsidRPr="00B068A2" w:rsidRDefault="007149D2" w:rsidP="00B54963">
      <w:pPr>
        <w:jc w:val="both"/>
        <w:rPr>
          <w:b/>
          <w:sz w:val="21"/>
          <w:szCs w:val="20"/>
        </w:rPr>
      </w:pPr>
      <w:r>
        <w:rPr>
          <w:sz w:val="21"/>
          <w:szCs w:val="20"/>
        </w:rPr>
        <w:t>The representative for China (and Vice Chair) reported to the group on the outcomes of the workshop on “</w:t>
      </w:r>
      <w:r w:rsidRPr="00B068A2">
        <w:rPr>
          <w:sz w:val="21"/>
          <w:szCs w:val="20"/>
        </w:rPr>
        <w:t>Facilitation of International Harmonization of Standards for Energy Management in APEC”.</w:t>
      </w:r>
    </w:p>
    <w:p w:rsidR="007149D2" w:rsidRDefault="007149D2" w:rsidP="00B54963">
      <w:pPr>
        <w:jc w:val="both"/>
        <w:rPr>
          <w:sz w:val="21"/>
          <w:szCs w:val="20"/>
        </w:rPr>
      </w:pPr>
    </w:p>
    <w:p w:rsidR="007149D2" w:rsidRDefault="007149D2" w:rsidP="00B54963">
      <w:pPr>
        <w:jc w:val="both"/>
        <w:rPr>
          <w:sz w:val="21"/>
          <w:szCs w:val="20"/>
          <w:lang w:val="en-US"/>
        </w:rPr>
      </w:pPr>
      <w:r w:rsidRPr="00730C8A">
        <w:rPr>
          <w:sz w:val="21"/>
          <w:szCs w:val="20"/>
          <w:lang w:val="en-US"/>
        </w:rPr>
        <w:t>Over 150 participants attend</w:t>
      </w:r>
      <w:r>
        <w:rPr>
          <w:sz w:val="21"/>
          <w:szCs w:val="20"/>
          <w:lang w:val="en-US"/>
        </w:rPr>
        <w:t>ed</w:t>
      </w:r>
      <w:r w:rsidRPr="00730C8A">
        <w:rPr>
          <w:sz w:val="21"/>
          <w:szCs w:val="20"/>
          <w:lang w:val="en-US"/>
        </w:rPr>
        <w:t xml:space="preserve"> the workshop</w:t>
      </w:r>
      <w:r>
        <w:rPr>
          <w:sz w:val="21"/>
          <w:szCs w:val="20"/>
          <w:lang w:val="en-US"/>
        </w:rPr>
        <w:t xml:space="preserve"> in </w:t>
      </w:r>
      <w:r w:rsidRPr="0070073A">
        <w:rPr>
          <w:sz w:val="21"/>
          <w:szCs w:val="20"/>
          <w:lang w:val="en-US"/>
        </w:rPr>
        <w:t>Dezhou</w:t>
      </w:r>
      <w:r>
        <w:rPr>
          <w:sz w:val="21"/>
          <w:szCs w:val="20"/>
          <w:lang w:val="en-US"/>
        </w:rPr>
        <w:t>, China,</w:t>
      </w:r>
      <w:r w:rsidRPr="00730C8A">
        <w:rPr>
          <w:sz w:val="21"/>
          <w:szCs w:val="20"/>
          <w:lang w:val="en-US"/>
        </w:rPr>
        <w:t xml:space="preserve"> including</w:t>
      </w:r>
      <w:r>
        <w:rPr>
          <w:sz w:val="21"/>
          <w:szCs w:val="20"/>
          <w:lang w:val="en-US"/>
        </w:rPr>
        <w:t xml:space="preserve"> participants from</w:t>
      </w:r>
      <w:r w:rsidRPr="00730C8A">
        <w:rPr>
          <w:sz w:val="21"/>
          <w:szCs w:val="20"/>
          <w:lang w:val="en-US"/>
        </w:rPr>
        <w:t xml:space="preserve"> China, Thailand, Japan, US and </w:t>
      </w:r>
      <w:r>
        <w:rPr>
          <w:sz w:val="21"/>
          <w:szCs w:val="20"/>
          <w:lang w:val="en-US"/>
        </w:rPr>
        <w:t>non-</w:t>
      </w:r>
      <w:r w:rsidRPr="00730C8A">
        <w:rPr>
          <w:sz w:val="21"/>
          <w:szCs w:val="20"/>
          <w:lang w:val="en-US"/>
        </w:rPr>
        <w:t>APEC</w:t>
      </w:r>
      <w:r>
        <w:rPr>
          <w:sz w:val="21"/>
          <w:szCs w:val="20"/>
          <w:lang w:val="en-US"/>
        </w:rPr>
        <w:t xml:space="preserve"> economies such as</w:t>
      </w:r>
      <w:r w:rsidRPr="00730C8A">
        <w:rPr>
          <w:sz w:val="21"/>
          <w:szCs w:val="20"/>
          <w:lang w:val="en-US"/>
        </w:rPr>
        <w:t xml:space="preserve"> Ireland, South Africa and </w:t>
      </w:r>
      <w:r>
        <w:rPr>
          <w:sz w:val="21"/>
          <w:szCs w:val="20"/>
          <w:lang w:val="en-US"/>
        </w:rPr>
        <w:t xml:space="preserve">the </w:t>
      </w:r>
      <w:r w:rsidRPr="00730C8A">
        <w:rPr>
          <w:sz w:val="21"/>
          <w:szCs w:val="20"/>
          <w:lang w:val="en-US"/>
        </w:rPr>
        <w:t xml:space="preserve">UK. </w:t>
      </w:r>
    </w:p>
    <w:p w:rsidR="007149D2" w:rsidRDefault="007149D2" w:rsidP="00B54963">
      <w:pPr>
        <w:jc w:val="both"/>
        <w:rPr>
          <w:sz w:val="21"/>
          <w:szCs w:val="20"/>
          <w:lang w:val="en-US"/>
        </w:rPr>
      </w:pPr>
    </w:p>
    <w:p w:rsidR="007149D2" w:rsidRPr="00730C8A" w:rsidRDefault="007149D2" w:rsidP="00B54963">
      <w:pPr>
        <w:jc w:val="both"/>
        <w:rPr>
          <w:sz w:val="21"/>
          <w:szCs w:val="20"/>
        </w:rPr>
      </w:pPr>
      <w:r>
        <w:rPr>
          <w:sz w:val="21"/>
          <w:szCs w:val="20"/>
          <w:lang w:val="en-US"/>
        </w:rPr>
        <w:t>The workshop set</w:t>
      </w:r>
      <w:r w:rsidRPr="00730C8A">
        <w:rPr>
          <w:sz w:val="21"/>
          <w:szCs w:val="20"/>
          <w:lang w:val="en-US"/>
        </w:rPr>
        <w:t xml:space="preserve"> up a network of industrial energy efficiency experts, energy management and standards experts, policy makers and regulators in APEC economics, and provide</w:t>
      </w:r>
      <w:r>
        <w:rPr>
          <w:sz w:val="21"/>
          <w:szCs w:val="20"/>
          <w:lang w:val="en-US"/>
        </w:rPr>
        <w:t>d a</w:t>
      </w:r>
      <w:r w:rsidRPr="00730C8A">
        <w:rPr>
          <w:sz w:val="21"/>
          <w:szCs w:val="20"/>
          <w:lang w:val="en-US"/>
        </w:rPr>
        <w:t xml:space="preserve"> platform to share experiences, best practices</w:t>
      </w:r>
      <w:r>
        <w:rPr>
          <w:sz w:val="21"/>
          <w:szCs w:val="20"/>
          <w:lang w:val="en-US"/>
        </w:rPr>
        <w:t>,</w:t>
      </w:r>
      <w:r w:rsidRPr="00730C8A">
        <w:rPr>
          <w:sz w:val="21"/>
          <w:szCs w:val="20"/>
          <w:lang w:val="en-US"/>
        </w:rPr>
        <w:t xml:space="preserve"> </w:t>
      </w:r>
      <w:r>
        <w:rPr>
          <w:sz w:val="21"/>
          <w:szCs w:val="20"/>
          <w:lang w:val="en-US"/>
        </w:rPr>
        <w:t xml:space="preserve">and </w:t>
      </w:r>
      <w:r w:rsidRPr="00730C8A">
        <w:rPr>
          <w:sz w:val="21"/>
          <w:szCs w:val="20"/>
          <w:lang w:val="en-US"/>
        </w:rPr>
        <w:t xml:space="preserve">progress </w:t>
      </w:r>
      <w:r>
        <w:rPr>
          <w:sz w:val="21"/>
          <w:szCs w:val="20"/>
          <w:lang w:val="en-US"/>
        </w:rPr>
        <w:t>with  developing “Management System for Energy” (</w:t>
      </w:r>
      <w:r w:rsidRPr="00730C8A">
        <w:rPr>
          <w:sz w:val="21"/>
          <w:szCs w:val="20"/>
          <w:lang w:val="en-US"/>
        </w:rPr>
        <w:t>MSE</w:t>
      </w:r>
      <w:r>
        <w:rPr>
          <w:sz w:val="21"/>
          <w:szCs w:val="20"/>
          <w:lang w:val="en-US"/>
        </w:rPr>
        <w:t xml:space="preserve"> - also known as ‘energy management’)</w:t>
      </w:r>
      <w:r w:rsidRPr="00730C8A">
        <w:rPr>
          <w:sz w:val="21"/>
          <w:szCs w:val="20"/>
          <w:lang w:val="en-US"/>
        </w:rPr>
        <w:t xml:space="preserve"> standards in APEC economi</w:t>
      </w:r>
      <w:r>
        <w:rPr>
          <w:sz w:val="21"/>
          <w:szCs w:val="20"/>
          <w:lang w:val="en-US"/>
        </w:rPr>
        <w:t>e</w:t>
      </w:r>
      <w:r w:rsidRPr="00730C8A">
        <w:rPr>
          <w:sz w:val="21"/>
          <w:szCs w:val="20"/>
          <w:lang w:val="en-US"/>
        </w:rPr>
        <w:t>s</w:t>
      </w:r>
      <w:r>
        <w:rPr>
          <w:sz w:val="21"/>
          <w:szCs w:val="20"/>
          <w:lang w:val="en-US"/>
        </w:rPr>
        <w:t xml:space="preserve">.  Participants looked for opportunities to </w:t>
      </w:r>
      <w:r w:rsidRPr="00730C8A">
        <w:rPr>
          <w:sz w:val="21"/>
          <w:szCs w:val="20"/>
          <w:lang w:val="en-US"/>
        </w:rPr>
        <w:t>harmoni</w:t>
      </w:r>
      <w:r>
        <w:rPr>
          <w:sz w:val="21"/>
          <w:szCs w:val="20"/>
          <w:lang w:val="en-US"/>
        </w:rPr>
        <w:t>se</w:t>
      </w:r>
      <w:r w:rsidRPr="00730C8A">
        <w:rPr>
          <w:sz w:val="21"/>
          <w:szCs w:val="20"/>
          <w:lang w:val="en-US"/>
        </w:rPr>
        <w:t xml:space="preserve"> MSE standards</w:t>
      </w:r>
      <w:r>
        <w:rPr>
          <w:sz w:val="21"/>
          <w:szCs w:val="20"/>
          <w:lang w:val="en-US"/>
        </w:rPr>
        <w:t xml:space="preserve">, which will allow individual economies to adopt them more quickly and at lower cost, and will prevent barriers to trade.  </w:t>
      </w:r>
    </w:p>
    <w:p w:rsidR="007149D2" w:rsidRPr="00B068A2" w:rsidRDefault="007149D2" w:rsidP="00B54963">
      <w:pPr>
        <w:jc w:val="both"/>
        <w:rPr>
          <w:sz w:val="21"/>
          <w:szCs w:val="20"/>
        </w:rPr>
      </w:pPr>
    </w:p>
    <w:p w:rsidR="007149D2" w:rsidRPr="00730C8A" w:rsidRDefault="007149D2" w:rsidP="00B54963">
      <w:pPr>
        <w:jc w:val="both"/>
        <w:rPr>
          <w:sz w:val="21"/>
          <w:szCs w:val="20"/>
          <w:lang w:val="en-US"/>
        </w:rPr>
      </w:pPr>
      <w:r w:rsidRPr="00730C8A">
        <w:rPr>
          <w:sz w:val="21"/>
          <w:szCs w:val="20"/>
          <w:lang w:val="en-US"/>
        </w:rPr>
        <w:t xml:space="preserve">The workshop </w:t>
      </w:r>
      <w:r>
        <w:rPr>
          <w:sz w:val="21"/>
          <w:szCs w:val="20"/>
          <w:lang w:val="en-US"/>
        </w:rPr>
        <w:t xml:space="preserve">was </w:t>
      </w:r>
      <w:r w:rsidRPr="00730C8A">
        <w:rPr>
          <w:sz w:val="21"/>
          <w:szCs w:val="20"/>
          <w:lang w:val="en-US"/>
        </w:rPr>
        <w:t xml:space="preserve">divided into three sections, “The best practice and implementation experience of MSE”, “The Construction, implementation, supervision and assessment mechanism of MSE”, and “Promotion of MSE application on the construction of Low-carbon city” respectively. </w:t>
      </w:r>
    </w:p>
    <w:p w:rsidR="007149D2" w:rsidRDefault="007149D2" w:rsidP="00B54963">
      <w:pPr>
        <w:jc w:val="both"/>
        <w:rPr>
          <w:sz w:val="21"/>
          <w:szCs w:val="20"/>
        </w:rPr>
      </w:pPr>
    </w:p>
    <w:p w:rsidR="007149D2" w:rsidRDefault="007149D2" w:rsidP="00B54963">
      <w:pPr>
        <w:jc w:val="both"/>
        <w:rPr>
          <w:sz w:val="21"/>
          <w:szCs w:val="20"/>
        </w:rPr>
      </w:pPr>
      <w:r>
        <w:rPr>
          <w:sz w:val="21"/>
          <w:szCs w:val="20"/>
        </w:rPr>
        <w:t>Key outputs of this project:</w:t>
      </w:r>
    </w:p>
    <w:p w:rsidR="007149D2" w:rsidRPr="0070073A" w:rsidRDefault="007149D2" w:rsidP="00B54963">
      <w:pPr>
        <w:numPr>
          <w:ilvl w:val="0"/>
          <w:numId w:val="19"/>
          <w:numberingChange w:id="76" w:author="Unknown" w:date="2011-11-07T19:18:00Z" w:original=""/>
        </w:numPr>
        <w:jc w:val="both"/>
        <w:rPr>
          <w:sz w:val="21"/>
          <w:szCs w:val="20"/>
        </w:rPr>
      </w:pPr>
      <w:r>
        <w:rPr>
          <w:sz w:val="21"/>
          <w:szCs w:val="20"/>
          <w:lang w:val="en-US"/>
        </w:rPr>
        <w:t xml:space="preserve">A database of regional experts has been established to </w:t>
      </w:r>
      <w:r w:rsidRPr="00730C8A">
        <w:rPr>
          <w:sz w:val="21"/>
          <w:szCs w:val="20"/>
          <w:lang w:val="en-US"/>
        </w:rPr>
        <w:t xml:space="preserve">provide technical support on the research, development, implementation, communication and </w:t>
      </w:r>
      <w:r>
        <w:rPr>
          <w:sz w:val="21"/>
          <w:szCs w:val="20"/>
          <w:lang w:val="en-US"/>
        </w:rPr>
        <w:t>harmonization of MSE standards</w:t>
      </w:r>
    </w:p>
    <w:p w:rsidR="007149D2" w:rsidRPr="0070073A" w:rsidRDefault="007149D2" w:rsidP="00B54963">
      <w:pPr>
        <w:numPr>
          <w:ilvl w:val="0"/>
          <w:numId w:val="19"/>
          <w:numberingChange w:id="77" w:author="Unknown" w:date="2011-11-07T19:18:00Z" w:original=""/>
        </w:numPr>
        <w:jc w:val="both"/>
        <w:rPr>
          <w:sz w:val="21"/>
          <w:szCs w:val="20"/>
        </w:rPr>
      </w:pPr>
      <w:r>
        <w:rPr>
          <w:sz w:val="21"/>
          <w:szCs w:val="20"/>
        </w:rPr>
        <w:t xml:space="preserve">A detailed research report was completed </w:t>
      </w:r>
      <w:r w:rsidRPr="0070073A">
        <w:rPr>
          <w:sz w:val="21"/>
          <w:szCs w:val="20"/>
          <w:lang w:val="en-US"/>
        </w:rPr>
        <w:t>by China National Institute of Standardization (CNIS)</w:t>
      </w:r>
      <w:r>
        <w:rPr>
          <w:sz w:val="21"/>
          <w:szCs w:val="20"/>
          <w:lang w:val="en-US"/>
        </w:rPr>
        <w:t xml:space="preserve"> which made a detailed international comparison of</w:t>
      </w:r>
      <w:r>
        <w:rPr>
          <w:sz w:val="21"/>
          <w:szCs w:val="20"/>
        </w:rPr>
        <w:t xml:space="preserve"> </w:t>
      </w:r>
      <w:r w:rsidRPr="0070073A">
        <w:rPr>
          <w:sz w:val="21"/>
          <w:szCs w:val="20"/>
          <w:lang w:val="en-US"/>
        </w:rPr>
        <w:t>standard</w:t>
      </w:r>
      <w:r>
        <w:rPr>
          <w:sz w:val="21"/>
          <w:szCs w:val="20"/>
          <w:lang w:val="en-US"/>
        </w:rPr>
        <w:t>s</w:t>
      </w:r>
      <w:r w:rsidRPr="0070073A">
        <w:rPr>
          <w:sz w:val="21"/>
          <w:szCs w:val="20"/>
          <w:lang w:val="en-US"/>
        </w:rPr>
        <w:t xml:space="preserve"> and promotion </w:t>
      </w:r>
      <w:r>
        <w:rPr>
          <w:sz w:val="21"/>
          <w:szCs w:val="20"/>
          <w:lang w:val="en-US"/>
        </w:rPr>
        <w:t xml:space="preserve">for MSE.  This drew on </w:t>
      </w:r>
      <w:r w:rsidRPr="0070073A">
        <w:rPr>
          <w:sz w:val="21"/>
          <w:szCs w:val="20"/>
          <w:lang w:val="en-US"/>
        </w:rPr>
        <w:t xml:space="preserve">12 existing </w:t>
      </w:r>
      <w:r>
        <w:rPr>
          <w:sz w:val="21"/>
          <w:szCs w:val="20"/>
          <w:lang w:val="en-US"/>
        </w:rPr>
        <w:t>energy management</w:t>
      </w:r>
      <w:r w:rsidRPr="0070073A">
        <w:rPr>
          <w:sz w:val="21"/>
          <w:szCs w:val="20"/>
          <w:lang w:val="en-US"/>
        </w:rPr>
        <w:t xml:space="preserve"> standards from ISO and different region and </w:t>
      </w:r>
      <w:r>
        <w:rPr>
          <w:sz w:val="21"/>
          <w:szCs w:val="20"/>
          <w:lang w:val="en-US"/>
        </w:rPr>
        <w:t>economies</w:t>
      </w:r>
      <w:r w:rsidRPr="0070073A">
        <w:rPr>
          <w:sz w:val="21"/>
          <w:szCs w:val="20"/>
          <w:lang w:val="en-US"/>
        </w:rPr>
        <w:t xml:space="preserve">, and also </w:t>
      </w:r>
      <w:r>
        <w:rPr>
          <w:sz w:val="21"/>
          <w:szCs w:val="20"/>
          <w:lang w:val="en-US"/>
        </w:rPr>
        <w:t>drew</w:t>
      </w:r>
      <w:r w:rsidRPr="0070073A">
        <w:rPr>
          <w:sz w:val="21"/>
          <w:szCs w:val="20"/>
          <w:lang w:val="en-US"/>
        </w:rPr>
        <w:t xml:space="preserve"> on discussion </w:t>
      </w:r>
      <w:r>
        <w:rPr>
          <w:sz w:val="21"/>
          <w:szCs w:val="20"/>
          <w:lang w:val="en-US"/>
        </w:rPr>
        <w:t>at the</w:t>
      </w:r>
      <w:r w:rsidRPr="0070073A">
        <w:rPr>
          <w:sz w:val="21"/>
          <w:szCs w:val="20"/>
          <w:lang w:val="en-US"/>
        </w:rPr>
        <w:t xml:space="preserve"> workshop </w:t>
      </w:r>
    </w:p>
    <w:p w:rsidR="007149D2" w:rsidRDefault="007149D2" w:rsidP="00B54963">
      <w:pPr>
        <w:jc w:val="both"/>
        <w:rPr>
          <w:sz w:val="21"/>
          <w:szCs w:val="20"/>
        </w:rPr>
      </w:pPr>
    </w:p>
    <w:p w:rsidR="007149D2" w:rsidRDefault="007149D2" w:rsidP="00B54963">
      <w:pPr>
        <w:jc w:val="both"/>
        <w:rPr>
          <w:sz w:val="21"/>
          <w:szCs w:val="20"/>
        </w:rPr>
      </w:pPr>
      <w:r>
        <w:rPr>
          <w:sz w:val="21"/>
          <w:szCs w:val="20"/>
        </w:rPr>
        <w:t>Conclusions from the workshop:</w:t>
      </w:r>
    </w:p>
    <w:p w:rsidR="007149D2" w:rsidRPr="0070073A" w:rsidRDefault="007149D2" w:rsidP="00B54963">
      <w:pPr>
        <w:numPr>
          <w:ilvl w:val="0"/>
          <w:numId w:val="20"/>
          <w:numberingChange w:id="78" w:author="Unknown" w:date="2011-11-07T19:18:00Z" w:original=""/>
        </w:numPr>
        <w:jc w:val="both"/>
        <w:rPr>
          <w:sz w:val="21"/>
          <w:szCs w:val="20"/>
          <w:lang w:val="en-US"/>
        </w:rPr>
      </w:pPr>
      <w:r w:rsidRPr="0070073A">
        <w:rPr>
          <w:sz w:val="21"/>
          <w:szCs w:val="20"/>
          <w:lang w:val="en-US"/>
        </w:rPr>
        <w:t>There is quite similar pathway for all the economies to develop and implement MSE standard</w:t>
      </w:r>
      <w:r>
        <w:rPr>
          <w:sz w:val="21"/>
          <w:szCs w:val="20"/>
          <w:lang w:val="en-US"/>
        </w:rPr>
        <w:t>s</w:t>
      </w:r>
      <w:r w:rsidRPr="0070073A">
        <w:rPr>
          <w:sz w:val="21"/>
          <w:szCs w:val="20"/>
          <w:lang w:val="en-US"/>
        </w:rPr>
        <w:t>, so it is necessary to develop</w:t>
      </w:r>
      <w:r>
        <w:rPr>
          <w:sz w:val="21"/>
          <w:szCs w:val="20"/>
          <w:lang w:val="en-US"/>
        </w:rPr>
        <w:t xml:space="preserve"> an</w:t>
      </w:r>
      <w:r w:rsidRPr="0070073A">
        <w:rPr>
          <w:sz w:val="21"/>
          <w:szCs w:val="20"/>
          <w:lang w:val="en-US"/>
        </w:rPr>
        <w:t xml:space="preserve"> international MSE standard and guideline for implementation of </w:t>
      </w:r>
      <w:r>
        <w:rPr>
          <w:sz w:val="21"/>
          <w:szCs w:val="20"/>
          <w:lang w:val="en-US"/>
        </w:rPr>
        <w:t>MSE</w:t>
      </w:r>
      <w:r w:rsidRPr="0070073A">
        <w:rPr>
          <w:sz w:val="21"/>
          <w:szCs w:val="20"/>
          <w:lang w:val="en-US"/>
        </w:rPr>
        <w:t xml:space="preserve"> program</w:t>
      </w:r>
      <w:r>
        <w:rPr>
          <w:sz w:val="21"/>
          <w:szCs w:val="20"/>
          <w:lang w:val="en-US"/>
        </w:rPr>
        <w:t>mes</w:t>
      </w:r>
      <w:r w:rsidRPr="0070073A">
        <w:rPr>
          <w:sz w:val="21"/>
          <w:szCs w:val="20"/>
          <w:lang w:val="en-US"/>
        </w:rPr>
        <w:t>.</w:t>
      </w:r>
    </w:p>
    <w:p w:rsidR="007149D2" w:rsidRDefault="007149D2" w:rsidP="00B54963">
      <w:pPr>
        <w:numPr>
          <w:ilvl w:val="0"/>
          <w:numId w:val="20"/>
          <w:numberingChange w:id="79" w:author="Unknown" w:date="2011-11-07T19:18:00Z" w:original=""/>
        </w:numPr>
        <w:jc w:val="both"/>
        <w:rPr>
          <w:sz w:val="21"/>
          <w:szCs w:val="20"/>
          <w:lang w:val="en-US"/>
        </w:rPr>
      </w:pPr>
      <w:r w:rsidRPr="0070073A">
        <w:rPr>
          <w:sz w:val="21"/>
          <w:szCs w:val="20"/>
          <w:lang w:val="en-US"/>
        </w:rPr>
        <w:t>An information exchange platform is indeed needed based on the feedback from all participants of the workshop.</w:t>
      </w:r>
    </w:p>
    <w:p w:rsidR="007149D2" w:rsidRDefault="007149D2" w:rsidP="00B54963">
      <w:pPr>
        <w:jc w:val="both"/>
        <w:rPr>
          <w:sz w:val="21"/>
          <w:szCs w:val="20"/>
          <w:lang w:val="en-US"/>
        </w:rPr>
      </w:pPr>
    </w:p>
    <w:p w:rsidR="007149D2" w:rsidRPr="0070073A" w:rsidRDefault="007149D2" w:rsidP="00B54963">
      <w:pPr>
        <w:jc w:val="both"/>
        <w:rPr>
          <w:sz w:val="21"/>
          <w:szCs w:val="20"/>
          <w:lang w:val="en-US"/>
        </w:rPr>
      </w:pPr>
      <w:r>
        <w:rPr>
          <w:sz w:val="21"/>
          <w:szCs w:val="20"/>
          <w:lang w:val="en-US"/>
        </w:rPr>
        <w:t>China’s new project proposal, to host a workshop on energy performance evaluation methodologies, follows on directly from this project.</w:t>
      </w:r>
    </w:p>
    <w:p w:rsidR="007149D2" w:rsidRPr="00056746" w:rsidRDefault="007149D2" w:rsidP="00B54963">
      <w:pPr>
        <w:jc w:val="both"/>
        <w:rPr>
          <w:sz w:val="21"/>
          <w:szCs w:val="20"/>
        </w:rPr>
      </w:pPr>
    </w:p>
    <w:p w:rsidR="007149D2" w:rsidRPr="005A1480" w:rsidRDefault="007149D2" w:rsidP="00B54963">
      <w:pPr>
        <w:jc w:val="both"/>
        <w:rPr>
          <w:b/>
          <w:i/>
          <w:color w:val="0000FF"/>
          <w:sz w:val="21"/>
          <w:szCs w:val="20"/>
        </w:rPr>
      </w:pPr>
      <w:r w:rsidRPr="005A1480">
        <w:rPr>
          <w:b/>
          <w:i/>
          <w:color w:val="0000FF"/>
          <w:sz w:val="21"/>
          <w:szCs w:val="20"/>
          <w:u w:val="single"/>
        </w:rPr>
        <w:t>ACTION</w:t>
      </w:r>
      <w:r w:rsidRPr="005A1480">
        <w:rPr>
          <w:b/>
          <w:i/>
          <w:color w:val="0000FF"/>
          <w:sz w:val="21"/>
          <w:szCs w:val="20"/>
        </w:rPr>
        <w:t xml:space="preserve">: </w:t>
      </w:r>
      <w:r w:rsidRPr="00B9209E">
        <w:rPr>
          <w:b/>
          <w:i/>
          <w:color w:val="0000FF"/>
          <w:sz w:val="21"/>
          <w:szCs w:val="20"/>
          <w:u w:val="single"/>
        </w:rPr>
        <w:t>The representative for China will send a link to a report for the EWG 05 2009 Capacity Development Workshop (China) to the EGEE&amp;C Secretariat to circulate to EGEE&amp;C contacts.</w:t>
      </w:r>
    </w:p>
    <w:p w:rsidR="007149D2" w:rsidRDefault="007149D2" w:rsidP="00B54963">
      <w:pPr>
        <w:jc w:val="both"/>
        <w:rPr>
          <w:b/>
          <w:i/>
          <w:sz w:val="21"/>
          <w:szCs w:val="20"/>
        </w:rPr>
      </w:pPr>
    </w:p>
    <w:p w:rsidR="007149D2" w:rsidRPr="0070073A" w:rsidRDefault="007149D2" w:rsidP="00B54963">
      <w:pPr>
        <w:jc w:val="both"/>
        <w:rPr>
          <w:sz w:val="21"/>
          <w:szCs w:val="20"/>
        </w:rPr>
      </w:pPr>
      <w:r>
        <w:rPr>
          <w:sz w:val="21"/>
          <w:szCs w:val="20"/>
        </w:rPr>
        <w:t>The meeting was adjourned for the day with agreement to catch up on outstanding agenda items the next day.</w:t>
      </w:r>
    </w:p>
    <w:p w:rsidR="007149D2" w:rsidRDefault="007149D2" w:rsidP="00B54963">
      <w:pPr>
        <w:jc w:val="both"/>
        <w:rPr>
          <w:sz w:val="21"/>
          <w:szCs w:val="20"/>
        </w:rPr>
      </w:pPr>
    </w:p>
    <w:p w:rsidR="007149D2" w:rsidRDefault="007149D2" w:rsidP="00B54963">
      <w:pPr>
        <w:jc w:val="both"/>
        <w:rPr>
          <w:sz w:val="21"/>
          <w:szCs w:val="20"/>
        </w:rPr>
      </w:pPr>
    </w:p>
    <w:p w:rsidR="007149D2" w:rsidRDefault="007149D2" w:rsidP="00D91194">
      <w:pPr>
        <w:rPr>
          <w:b/>
          <w:sz w:val="21"/>
          <w:szCs w:val="20"/>
        </w:rPr>
      </w:pPr>
      <w:r>
        <w:rPr>
          <w:b/>
          <w:sz w:val="21"/>
          <w:szCs w:val="20"/>
        </w:rPr>
        <w:br w:type="page"/>
      </w:r>
    </w:p>
    <w:p w:rsidR="007149D2" w:rsidRDefault="007149D2" w:rsidP="00D91194">
      <w:pPr>
        <w:rPr>
          <w:b/>
          <w:sz w:val="21"/>
          <w:szCs w:val="20"/>
        </w:rPr>
      </w:pPr>
    </w:p>
    <w:p w:rsidR="007149D2" w:rsidRDefault="007149D2" w:rsidP="00D91194">
      <w:pPr>
        <w:rPr>
          <w:b/>
          <w:sz w:val="21"/>
          <w:szCs w:val="20"/>
        </w:rPr>
      </w:pPr>
      <w:r w:rsidRPr="0070073A">
        <w:rPr>
          <w:b/>
          <w:sz w:val="21"/>
          <w:szCs w:val="20"/>
        </w:rPr>
        <w:t>DAY THREE</w:t>
      </w:r>
      <w:r>
        <w:rPr>
          <w:b/>
          <w:sz w:val="21"/>
          <w:szCs w:val="20"/>
        </w:rPr>
        <w:t xml:space="preserve"> OF THE MEETING</w:t>
      </w:r>
    </w:p>
    <w:p w:rsidR="007149D2" w:rsidRDefault="007149D2" w:rsidP="00D91194">
      <w:pPr>
        <w:rPr>
          <w:b/>
          <w:sz w:val="21"/>
          <w:szCs w:val="20"/>
          <w:u w:val="single"/>
        </w:rPr>
      </w:pPr>
    </w:p>
    <w:p w:rsidR="007149D2" w:rsidRPr="003E3EF9" w:rsidRDefault="007149D2" w:rsidP="00D91194">
      <w:pPr>
        <w:rPr>
          <w:b/>
          <w:sz w:val="21"/>
          <w:szCs w:val="20"/>
          <w:u w:val="single"/>
        </w:rPr>
      </w:pPr>
      <w:r w:rsidRPr="003E3EF9">
        <w:rPr>
          <w:b/>
          <w:sz w:val="21"/>
          <w:szCs w:val="20"/>
          <w:u w:val="single"/>
        </w:rPr>
        <w:t>Session 1 – Welcome &amp; Introduction, Adoption of agenda</w:t>
      </w:r>
    </w:p>
    <w:p w:rsidR="007149D2" w:rsidRDefault="007149D2" w:rsidP="00B54963">
      <w:pPr>
        <w:jc w:val="both"/>
        <w:rPr>
          <w:sz w:val="21"/>
          <w:szCs w:val="20"/>
        </w:rPr>
      </w:pPr>
    </w:p>
    <w:p w:rsidR="007149D2" w:rsidRDefault="007149D2" w:rsidP="00B54963">
      <w:pPr>
        <w:jc w:val="both"/>
        <w:rPr>
          <w:sz w:val="21"/>
          <w:szCs w:val="20"/>
        </w:rPr>
      </w:pPr>
      <w:r>
        <w:rPr>
          <w:sz w:val="21"/>
          <w:szCs w:val="20"/>
        </w:rPr>
        <w:t>Participants were welcomed to the meeting and the agenda was adopted.</w:t>
      </w:r>
    </w:p>
    <w:p w:rsidR="007149D2" w:rsidRPr="00056746" w:rsidRDefault="007149D2" w:rsidP="00B54963">
      <w:pPr>
        <w:jc w:val="both"/>
        <w:rPr>
          <w:sz w:val="21"/>
          <w:szCs w:val="20"/>
        </w:rPr>
      </w:pPr>
    </w:p>
    <w:p w:rsidR="007149D2" w:rsidRDefault="007149D2" w:rsidP="003E3EF9">
      <w:pPr>
        <w:jc w:val="both"/>
        <w:rPr>
          <w:b/>
          <w:sz w:val="21"/>
          <w:szCs w:val="20"/>
          <w:u w:val="single"/>
        </w:rPr>
      </w:pPr>
    </w:p>
    <w:p w:rsidR="007149D2" w:rsidRPr="003E3EF9" w:rsidRDefault="007149D2" w:rsidP="003E3EF9">
      <w:pPr>
        <w:jc w:val="both"/>
        <w:rPr>
          <w:b/>
          <w:sz w:val="21"/>
          <w:szCs w:val="20"/>
          <w:u w:val="single"/>
        </w:rPr>
      </w:pPr>
      <w:r w:rsidRPr="003E3EF9">
        <w:rPr>
          <w:b/>
          <w:sz w:val="21"/>
          <w:szCs w:val="20"/>
          <w:u w:val="single"/>
        </w:rPr>
        <w:t xml:space="preserve">Session 2: Recap on previous sessions </w:t>
      </w:r>
    </w:p>
    <w:p w:rsidR="007149D2" w:rsidRPr="003E3EF9" w:rsidRDefault="007149D2" w:rsidP="003E3EF9">
      <w:pPr>
        <w:jc w:val="both"/>
        <w:rPr>
          <w:i/>
          <w:sz w:val="21"/>
          <w:szCs w:val="20"/>
        </w:rPr>
      </w:pPr>
    </w:p>
    <w:p w:rsidR="007149D2" w:rsidRPr="003E3EF9" w:rsidRDefault="007149D2" w:rsidP="00B54963">
      <w:pPr>
        <w:jc w:val="both"/>
        <w:rPr>
          <w:i/>
          <w:sz w:val="21"/>
          <w:szCs w:val="20"/>
        </w:rPr>
      </w:pPr>
      <w:r w:rsidRPr="003E3EF9">
        <w:rPr>
          <w:i/>
          <w:sz w:val="21"/>
          <w:szCs w:val="20"/>
        </w:rPr>
        <w:t xml:space="preserve">This </w:t>
      </w:r>
      <w:r>
        <w:rPr>
          <w:i/>
          <w:sz w:val="21"/>
          <w:szCs w:val="20"/>
        </w:rPr>
        <w:t>session was</w:t>
      </w:r>
      <w:r w:rsidRPr="003E3EF9">
        <w:rPr>
          <w:i/>
          <w:sz w:val="21"/>
          <w:szCs w:val="20"/>
        </w:rPr>
        <w:t xml:space="preserve"> an opportunity to revisit previous meeting items if required, and to reflect on previous sessions before compiling an Action plan for 2011.  The </w:t>
      </w:r>
      <w:r>
        <w:rPr>
          <w:i/>
          <w:sz w:val="21"/>
          <w:szCs w:val="20"/>
        </w:rPr>
        <w:t>session time was used to</w:t>
      </w:r>
      <w:r w:rsidRPr="003E3EF9">
        <w:rPr>
          <w:i/>
          <w:sz w:val="21"/>
          <w:szCs w:val="20"/>
        </w:rPr>
        <w:t xml:space="preserve"> </w:t>
      </w:r>
      <w:r>
        <w:rPr>
          <w:i/>
          <w:sz w:val="21"/>
          <w:szCs w:val="20"/>
        </w:rPr>
        <w:t xml:space="preserve">finish </w:t>
      </w:r>
      <w:r w:rsidRPr="003E3EF9">
        <w:rPr>
          <w:i/>
          <w:sz w:val="21"/>
          <w:szCs w:val="20"/>
        </w:rPr>
        <w:t xml:space="preserve">the agenda </w:t>
      </w:r>
      <w:r>
        <w:rPr>
          <w:i/>
          <w:sz w:val="21"/>
          <w:szCs w:val="20"/>
        </w:rPr>
        <w:t>items from the previous day’s session on EGEE&amp;C projects.</w:t>
      </w:r>
    </w:p>
    <w:p w:rsidR="007149D2" w:rsidRDefault="007149D2" w:rsidP="00B54963">
      <w:pPr>
        <w:jc w:val="both"/>
        <w:rPr>
          <w:b/>
          <w:sz w:val="21"/>
          <w:szCs w:val="20"/>
          <w:u w:val="single"/>
          <w:lang w:val="en-US"/>
        </w:rPr>
      </w:pPr>
    </w:p>
    <w:p w:rsidR="007149D2" w:rsidRPr="003E3EF9" w:rsidRDefault="007149D2" w:rsidP="00B54963">
      <w:pPr>
        <w:jc w:val="both"/>
        <w:rPr>
          <w:sz w:val="21"/>
          <w:szCs w:val="20"/>
          <w:u w:val="single"/>
        </w:rPr>
      </w:pPr>
      <w:r w:rsidRPr="003E3EF9">
        <w:rPr>
          <w:b/>
          <w:sz w:val="21"/>
          <w:szCs w:val="20"/>
          <w:u w:val="single"/>
          <w:lang w:val="en-US"/>
        </w:rPr>
        <w:t>Updates on recently completed projects</w:t>
      </w:r>
      <w:r>
        <w:rPr>
          <w:b/>
          <w:sz w:val="21"/>
          <w:szCs w:val="20"/>
          <w:u w:val="single"/>
          <w:lang w:val="en-US"/>
        </w:rPr>
        <w:t xml:space="preserve"> (continued from Day 2, Session 7)</w:t>
      </w:r>
    </w:p>
    <w:p w:rsidR="007149D2" w:rsidRDefault="007149D2" w:rsidP="00B54963">
      <w:pPr>
        <w:jc w:val="both"/>
        <w:rPr>
          <w:b/>
          <w:sz w:val="21"/>
          <w:szCs w:val="20"/>
        </w:rPr>
      </w:pPr>
    </w:p>
    <w:p w:rsidR="007149D2" w:rsidRDefault="007149D2" w:rsidP="00B54963">
      <w:pPr>
        <w:jc w:val="both"/>
        <w:rPr>
          <w:b/>
          <w:sz w:val="21"/>
          <w:szCs w:val="20"/>
        </w:rPr>
      </w:pPr>
      <w:r w:rsidRPr="00B068A2">
        <w:rPr>
          <w:b/>
          <w:sz w:val="21"/>
          <w:szCs w:val="20"/>
        </w:rPr>
        <w:t>Completion of</w:t>
      </w:r>
      <w:r>
        <w:rPr>
          <w:b/>
          <w:sz w:val="21"/>
          <w:szCs w:val="20"/>
        </w:rPr>
        <w:t xml:space="preserve"> </w:t>
      </w:r>
      <w:r w:rsidRPr="00881417">
        <w:rPr>
          <w:b/>
          <w:sz w:val="21"/>
          <w:szCs w:val="20"/>
        </w:rPr>
        <w:t>EWG 022009T Alignment Standby Power Approaches (Aus</w:t>
      </w:r>
      <w:r>
        <w:rPr>
          <w:b/>
          <w:sz w:val="21"/>
          <w:szCs w:val="20"/>
        </w:rPr>
        <w:t>tralia</w:t>
      </w:r>
      <w:r w:rsidRPr="00881417">
        <w:rPr>
          <w:b/>
          <w:sz w:val="21"/>
          <w:szCs w:val="20"/>
        </w:rPr>
        <w:t>)</w:t>
      </w:r>
    </w:p>
    <w:p w:rsidR="007149D2" w:rsidRDefault="007149D2" w:rsidP="00B54963">
      <w:pPr>
        <w:jc w:val="both"/>
        <w:rPr>
          <w:b/>
          <w:sz w:val="21"/>
          <w:szCs w:val="20"/>
        </w:rPr>
      </w:pPr>
    </w:p>
    <w:p w:rsidR="007149D2" w:rsidRPr="00881417" w:rsidRDefault="007149D2" w:rsidP="00B54963">
      <w:pPr>
        <w:jc w:val="both"/>
        <w:rPr>
          <w:sz w:val="21"/>
          <w:szCs w:val="20"/>
        </w:rPr>
      </w:pPr>
      <w:r>
        <w:rPr>
          <w:sz w:val="21"/>
          <w:szCs w:val="20"/>
        </w:rPr>
        <w:t xml:space="preserve">An APEC International Conference – </w:t>
      </w:r>
      <w:r w:rsidRPr="00881417">
        <w:rPr>
          <w:sz w:val="21"/>
          <w:szCs w:val="20"/>
        </w:rPr>
        <w:t>Alignment of Na</w:t>
      </w:r>
      <w:r>
        <w:rPr>
          <w:sz w:val="21"/>
          <w:szCs w:val="20"/>
        </w:rPr>
        <w:t xml:space="preserve">tional Standby Power Approaches </w:t>
      </w:r>
      <w:r w:rsidRPr="00881417">
        <w:rPr>
          <w:sz w:val="21"/>
          <w:szCs w:val="20"/>
        </w:rPr>
        <w:t>“Moving Towards 1 Watt and Beyond”</w:t>
      </w:r>
      <w:r>
        <w:rPr>
          <w:sz w:val="21"/>
          <w:szCs w:val="20"/>
        </w:rPr>
        <w:t xml:space="preserve"> – was held </w:t>
      </w:r>
      <w:r w:rsidRPr="00E96DC5">
        <w:rPr>
          <w:sz w:val="21"/>
          <w:szCs w:val="20"/>
          <w:lang w:val="en-AU"/>
        </w:rPr>
        <w:t xml:space="preserve">in Tokyo, Japan </w:t>
      </w:r>
      <w:r>
        <w:rPr>
          <w:sz w:val="21"/>
          <w:szCs w:val="20"/>
          <w:lang w:val="en-AU"/>
        </w:rPr>
        <w:t xml:space="preserve">on </w:t>
      </w:r>
      <w:r w:rsidRPr="00E96DC5">
        <w:rPr>
          <w:sz w:val="21"/>
          <w:szCs w:val="20"/>
          <w:lang w:val="en-AU"/>
        </w:rPr>
        <w:t>19 to 21 October 2010</w:t>
      </w:r>
      <w:r>
        <w:rPr>
          <w:sz w:val="21"/>
          <w:szCs w:val="20"/>
          <w:lang w:val="en-AU"/>
        </w:rPr>
        <w:t xml:space="preserve">.  </w:t>
      </w:r>
      <w:r>
        <w:rPr>
          <w:sz w:val="21"/>
          <w:szCs w:val="20"/>
        </w:rPr>
        <w:t xml:space="preserve">There were </w:t>
      </w:r>
      <w:r w:rsidRPr="00881417">
        <w:rPr>
          <w:sz w:val="21"/>
          <w:szCs w:val="20"/>
        </w:rPr>
        <w:t>50 participants</w:t>
      </w:r>
      <w:r>
        <w:rPr>
          <w:sz w:val="21"/>
          <w:szCs w:val="20"/>
        </w:rPr>
        <w:t xml:space="preserve"> at the workshop representing 12 APEC economies and 20 appliance manufacturers and suppliers.</w:t>
      </w:r>
    </w:p>
    <w:p w:rsidR="007149D2" w:rsidRDefault="007149D2" w:rsidP="00B54963">
      <w:pPr>
        <w:jc w:val="both"/>
        <w:rPr>
          <w:sz w:val="21"/>
          <w:szCs w:val="20"/>
          <w:lang w:val="en-AU"/>
        </w:rPr>
      </w:pPr>
    </w:p>
    <w:p w:rsidR="007149D2" w:rsidRPr="00E96DC5" w:rsidRDefault="007149D2" w:rsidP="00B54963">
      <w:pPr>
        <w:jc w:val="both"/>
        <w:rPr>
          <w:sz w:val="21"/>
          <w:szCs w:val="20"/>
        </w:rPr>
      </w:pPr>
      <w:r>
        <w:rPr>
          <w:sz w:val="21"/>
          <w:szCs w:val="20"/>
          <w:lang w:val="en-AU"/>
        </w:rPr>
        <w:t xml:space="preserve">The workshop was also supported by the Asia </w:t>
      </w:r>
      <w:r w:rsidRPr="00E96DC5">
        <w:rPr>
          <w:sz w:val="21"/>
          <w:szCs w:val="20"/>
        </w:rPr>
        <w:t>Pacific Partnership on Clean Development and Climate Change (APP) and IEA 4E Standby Annex</w:t>
      </w:r>
      <w:r>
        <w:rPr>
          <w:sz w:val="21"/>
          <w:szCs w:val="20"/>
        </w:rPr>
        <w:t>.</w:t>
      </w:r>
    </w:p>
    <w:p w:rsidR="007149D2" w:rsidRDefault="007149D2" w:rsidP="00B54963">
      <w:pPr>
        <w:jc w:val="both"/>
        <w:rPr>
          <w:sz w:val="21"/>
          <w:szCs w:val="20"/>
        </w:rPr>
      </w:pPr>
    </w:p>
    <w:p w:rsidR="007149D2" w:rsidRDefault="007149D2" w:rsidP="00B54963">
      <w:pPr>
        <w:jc w:val="both"/>
        <w:rPr>
          <w:sz w:val="21"/>
          <w:szCs w:val="20"/>
        </w:rPr>
      </w:pPr>
      <w:r>
        <w:rPr>
          <w:sz w:val="21"/>
          <w:szCs w:val="20"/>
        </w:rPr>
        <w:t>The goal of the workshop was for</w:t>
      </w:r>
      <w:r w:rsidRPr="00E96DC5">
        <w:rPr>
          <w:sz w:val="21"/>
          <w:szCs w:val="20"/>
        </w:rPr>
        <w:t xml:space="preserve"> industry </w:t>
      </w:r>
      <w:r>
        <w:rPr>
          <w:sz w:val="21"/>
          <w:szCs w:val="20"/>
        </w:rPr>
        <w:t>representatives and government policy makers to share technological and policy approaches used to minimise the use of standby power and identify opportunities to adopt a coordinated approach to this work.</w:t>
      </w:r>
    </w:p>
    <w:p w:rsidR="007149D2" w:rsidRPr="00881417" w:rsidRDefault="007149D2" w:rsidP="00B54963">
      <w:pPr>
        <w:jc w:val="both"/>
        <w:rPr>
          <w:sz w:val="21"/>
          <w:szCs w:val="20"/>
        </w:rPr>
      </w:pPr>
    </w:p>
    <w:p w:rsidR="007149D2" w:rsidRDefault="007149D2" w:rsidP="00B54963">
      <w:pPr>
        <w:jc w:val="both"/>
        <w:rPr>
          <w:sz w:val="21"/>
          <w:szCs w:val="20"/>
        </w:rPr>
      </w:pPr>
      <w:r>
        <w:rPr>
          <w:sz w:val="21"/>
          <w:szCs w:val="20"/>
        </w:rPr>
        <w:t>Key outcomes from the workshop:</w:t>
      </w:r>
    </w:p>
    <w:p w:rsidR="007149D2" w:rsidRPr="00646108" w:rsidRDefault="007149D2" w:rsidP="00B54963">
      <w:pPr>
        <w:numPr>
          <w:ilvl w:val="0"/>
          <w:numId w:val="21"/>
          <w:numberingChange w:id="80" w:author="Unknown" w:date="2011-11-07T19:18:00Z" w:original=""/>
        </w:numPr>
        <w:jc w:val="both"/>
        <w:rPr>
          <w:sz w:val="21"/>
          <w:szCs w:val="20"/>
        </w:rPr>
      </w:pPr>
      <w:r w:rsidRPr="00646108">
        <w:rPr>
          <w:sz w:val="21"/>
          <w:szCs w:val="20"/>
        </w:rPr>
        <w:t>Agreement to encourage the widespread adoption of Energy Efficient Ethernet (IEEE 802</w:t>
      </w:r>
      <w:r>
        <w:rPr>
          <w:sz w:val="21"/>
          <w:szCs w:val="20"/>
        </w:rPr>
        <w:t>.3az) in product specifications</w:t>
      </w:r>
    </w:p>
    <w:p w:rsidR="007149D2" w:rsidRDefault="007149D2" w:rsidP="00B54963">
      <w:pPr>
        <w:numPr>
          <w:ilvl w:val="0"/>
          <w:numId w:val="21"/>
          <w:numberingChange w:id="81" w:author="Unknown" w:date="2011-11-07T19:18:00Z" w:original=""/>
        </w:numPr>
        <w:jc w:val="both"/>
        <w:rPr>
          <w:sz w:val="21"/>
          <w:szCs w:val="20"/>
        </w:rPr>
      </w:pPr>
      <w:r>
        <w:rPr>
          <w:sz w:val="21"/>
          <w:szCs w:val="20"/>
        </w:rPr>
        <w:t>Endorsement of</w:t>
      </w:r>
      <w:r w:rsidRPr="00646108">
        <w:rPr>
          <w:sz w:val="21"/>
          <w:szCs w:val="20"/>
        </w:rPr>
        <w:t xml:space="preserve"> IEC62301 Edition 2 as </w:t>
      </w:r>
      <w:r>
        <w:rPr>
          <w:sz w:val="21"/>
          <w:szCs w:val="20"/>
        </w:rPr>
        <w:t xml:space="preserve">an </w:t>
      </w:r>
      <w:r w:rsidRPr="00646108">
        <w:rPr>
          <w:sz w:val="21"/>
          <w:szCs w:val="20"/>
        </w:rPr>
        <w:t>accepted measurement method for low power modes</w:t>
      </w:r>
    </w:p>
    <w:p w:rsidR="007149D2" w:rsidRPr="00646108" w:rsidRDefault="007149D2" w:rsidP="00B54963">
      <w:pPr>
        <w:numPr>
          <w:ilvl w:val="0"/>
          <w:numId w:val="21"/>
          <w:numberingChange w:id="82" w:author="Unknown" w:date="2011-11-07T19:18:00Z" w:original=""/>
        </w:numPr>
        <w:jc w:val="both"/>
        <w:rPr>
          <w:sz w:val="21"/>
          <w:szCs w:val="20"/>
        </w:rPr>
      </w:pPr>
      <w:r w:rsidRPr="00646108">
        <w:rPr>
          <w:sz w:val="21"/>
          <w:szCs w:val="20"/>
          <w:lang w:val="en-US"/>
        </w:rPr>
        <w:t>Promotion of short term (2012) and medium term (2015-18) aspirational standby power limit targets</w:t>
      </w:r>
      <w:r>
        <w:rPr>
          <w:sz w:val="21"/>
          <w:szCs w:val="20"/>
          <w:lang w:val="en-US"/>
        </w:rPr>
        <w:t xml:space="preserve"> (1 Watt and 0.5 Watts respectively)</w:t>
      </w:r>
    </w:p>
    <w:p w:rsidR="007149D2" w:rsidRPr="00646108" w:rsidRDefault="007149D2" w:rsidP="00B54963">
      <w:pPr>
        <w:numPr>
          <w:ilvl w:val="0"/>
          <w:numId w:val="21"/>
          <w:numberingChange w:id="83" w:author="Unknown" w:date="2011-11-07T19:18:00Z" w:original=""/>
        </w:numPr>
        <w:jc w:val="both"/>
        <w:rPr>
          <w:sz w:val="21"/>
          <w:szCs w:val="20"/>
          <w:lang w:val="en-US"/>
        </w:rPr>
      </w:pPr>
      <w:r w:rsidRPr="00646108">
        <w:rPr>
          <w:sz w:val="21"/>
          <w:szCs w:val="20"/>
          <w:lang w:val="en-US"/>
        </w:rPr>
        <w:t>Acknowledgment that energy wasted by network</w:t>
      </w:r>
      <w:r>
        <w:rPr>
          <w:sz w:val="21"/>
          <w:szCs w:val="20"/>
          <w:lang w:val="en-US"/>
        </w:rPr>
        <w:t>-</w:t>
      </w:r>
      <w:r w:rsidRPr="00646108">
        <w:rPr>
          <w:sz w:val="21"/>
          <w:szCs w:val="20"/>
          <w:lang w:val="en-US"/>
        </w:rPr>
        <w:t xml:space="preserve">connected products is a rapidly emerging issue </w:t>
      </w:r>
    </w:p>
    <w:p w:rsidR="007149D2" w:rsidRPr="00646108" w:rsidRDefault="007149D2" w:rsidP="00B54963">
      <w:pPr>
        <w:numPr>
          <w:ilvl w:val="0"/>
          <w:numId w:val="21"/>
          <w:numberingChange w:id="84" w:author="Unknown" w:date="2011-11-07T19:18:00Z" w:original=""/>
        </w:numPr>
        <w:jc w:val="both"/>
        <w:rPr>
          <w:sz w:val="21"/>
          <w:szCs w:val="20"/>
        </w:rPr>
      </w:pPr>
      <w:r>
        <w:rPr>
          <w:sz w:val="21"/>
          <w:szCs w:val="20"/>
          <w:lang w:val="en-US"/>
        </w:rPr>
        <w:t>Identification of the need for f</w:t>
      </w:r>
      <w:r w:rsidRPr="00646108">
        <w:rPr>
          <w:sz w:val="21"/>
          <w:szCs w:val="20"/>
          <w:lang w:val="en-US"/>
        </w:rPr>
        <w:t xml:space="preserve">urther research and development of new policy initiatives to tackle waste in network-connected products </w:t>
      </w:r>
    </w:p>
    <w:p w:rsidR="007149D2" w:rsidRDefault="007149D2" w:rsidP="00B54963">
      <w:pPr>
        <w:jc w:val="both"/>
        <w:rPr>
          <w:sz w:val="21"/>
          <w:szCs w:val="20"/>
          <w:lang w:val="en-US"/>
        </w:rPr>
      </w:pPr>
    </w:p>
    <w:p w:rsidR="007149D2" w:rsidRDefault="007149D2" w:rsidP="00B54963">
      <w:pPr>
        <w:jc w:val="both"/>
        <w:rPr>
          <w:sz w:val="21"/>
          <w:szCs w:val="20"/>
          <w:lang w:val="en-US"/>
        </w:rPr>
      </w:pPr>
      <w:r>
        <w:rPr>
          <w:sz w:val="21"/>
          <w:szCs w:val="20"/>
          <w:lang w:val="en-US"/>
        </w:rPr>
        <w:t xml:space="preserve">As a next step, </w:t>
      </w:r>
      <w:r w:rsidRPr="00646108">
        <w:rPr>
          <w:sz w:val="21"/>
          <w:szCs w:val="20"/>
          <w:lang w:val="en-US"/>
        </w:rPr>
        <w:t xml:space="preserve">funding and organisational ownership of these projects is required to move forward and get results. </w:t>
      </w:r>
    </w:p>
    <w:p w:rsidR="007149D2" w:rsidRDefault="007149D2" w:rsidP="003E3EF9">
      <w:pPr>
        <w:jc w:val="both"/>
        <w:rPr>
          <w:b/>
          <w:sz w:val="21"/>
          <w:szCs w:val="20"/>
        </w:rPr>
      </w:pPr>
    </w:p>
    <w:p w:rsidR="007149D2" w:rsidRDefault="007149D2" w:rsidP="003E3EF9">
      <w:pPr>
        <w:jc w:val="both"/>
        <w:rPr>
          <w:b/>
          <w:sz w:val="21"/>
          <w:szCs w:val="20"/>
        </w:rPr>
      </w:pPr>
    </w:p>
    <w:p w:rsidR="007149D2" w:rsidRDefault="007149D2" w:rsidP="003E3EF9">
      <w:pPr>
        <w:jc w:val="both"/>
        <w:rPr>
          <w:b/>
          <w:sz w:val="21"/>
          <w:szCs w:val="20"/>
          <w:u w:val="single"/>
          <w:lang w:val="en-US"/>
        </w:rPr>
      </w:pPr>
    </w:p>
    <w:p w:rsidR="007149D2" w:rsidRDefault="007149D2" w:rsidP="003E3EF9">
      <w:pPr>
        <w:jc w:val="both"/>
        <w:rPr>
          <w:b/>
          <w:sz w:val="21"/>
          <w:szCs w:val="20"/>
          <w:u w:val="single"/>
          <w:lang w:val="en-US"/>
        </w:rPr>
      </w:pPr>
    </w:p>
    <w:p w:rsidR="007149D2" w:rsidRDefault="007149D2" w:rsidP="003E3EF9">
      <w:pPr>
        <w:jc w:val="both"/>
        <w:rPr>
          <w:b/>
          <w:sz w:val="21"/>
          <w:szCs w:val="20"/>
          <w:u w:val="single"/>
          <w:lang w:val="en-US"/>
        </w:rPr>
      </w:pPr>
    </w:p>
    <w:p w:rsidR="007149D2" w:rsidRDefault="007149D2" w:rsidP="003E3EF9">
      <w:pPr>
        <w:jc w:val="both"/>
        <w:rPr>
          <w:b/>
          <w:sz w:val="21"/>
          <w:szCs w:val="20"/>
          <w:u w:val="single"/>
          <w:lang w:val="en-US"/>
        </w:rPr>
      </w:pPr>
    </w:p>
    <w:p w:rsidR="007149D2" w:rsidRDefault="007149D2" w:rsidP="003E3EF9">
      <w:pPr>
        <w:jc w:val="both"/>
        <w:rPr>
          <w:b/>
          <w:sz w:val="21"/>
          <w:szCs w:val="20"/>
          <w:u w:val="single"/>
          <w:lang w:val="en-US"/>
        </w:rPr>
      </w:pPr>
    </w:p>
    <w:p w:rsidR="007149D2" w:rsidRDefault="007149D2" w:rsidP="003E3EF9">
      <w:pPr>
        <w:jc w:val="both"/>
        <w:rPr>
          <w:b/>
          <w:sz w:val="21"/>
          <w:szCs w:val="20"/>
          <w:u w:val="single"/>
          <w:lang w:val="en-US"/>
        </w:rPr>
      </w:pPr>
    </w:p>
    <w:p w:rsidR="007149D2" w:rsidRPr="003E3EF9" w:rsidRDefault="007149D2" w:rsidP="003E3EF9">
      <w:pPr>
        <w:jc w:val="both"/>
        <w:rPr>
          <w:b/>
          <w:sz w:val="21"/>
          <w:szCs w:val="20"/>
          <w:u w:val="single"/>
          <w:lang w:val="en-US"/>
        </w:rPr>
      </w:pPr>
      <w:r w:rsidRPr="003E3EF9">
        <w:rPr>
          <w:b/>
          <w:sz w:val="21"/>
          <w:szCs w:val="20"/>
          <w:u w:val="single"/>
          <w:lang w:val="en-US"/>
        </w:rPr>
        <w:t xml:space="preserve">Updates on ongoing projects </w:t>
      </w:r>
      <w:r>
        <w:rPr>
          <w:b/>
          <w:sz w:val="21"/>
          <w:szCs w:val="20"/>
          <w:u w:val="single"/>
          <w:lang w:val="en-US"/>
        </w:rPr>
        <w:t>(carried forward from Day 2, Session 8)</w:t>
      </w:r>
    </w:p>
    <w:p w:rsidR="007149D2" w:rsidRDefault="007149D2" w:rsidP="00B54963">
      <w:pPr>
        <w:jc w:val="both"/>
        <w:rPr>
          <w:b/>
          <w:sz w:val="21"/>
          <w:szCs w:val="20"/>
        </w:rPr>
      </w:pPr>
    </w:p>
    <w:p w:rsidR="007149D2" w:rsidRPr="00646108" w:rsidRDefault="007149D2" w:rsidP="00B54963">
      <w:pPr>
        <w:jc w:val="both"/>
        <w:rPr>
          <w:b/>
          <w:sz w:val="21"/>
          <w:szCs w:val="20"/>
        </w:rPr>
      </w:pPr>
      <w:r w:rsidRPr="00646108">
        <w:rPr>
          <w:b/>
          <w:sz w:val="21"/>
          <w:szCs w:val="20"/>
        </w:rPr>
        <w:t>Update on EWG 112009A Cool roofs in APEC economies (US)</w:t>
      </w:r>
    </w:p>
    <w:p w:rsidR="007149D2" w:rsidRPr="00646108" w:rsidRDefault="007149D2" w:rsidP="00B54963">
      <w:pPr>
        <w:jc w:val="both"/>
        <w:rPr>
          <w:sz w:val="21"/>
          <w:szCs w:val="20"/>
        </w:rPr>
      </w:pPr>
    </w:p>
    <w:p w:rsidR="007149D2" w:rsidRDefault="007149D2" w:rsidP="00B54963">
      <w:pPr>
        <w:jc w:val="both"/>
        <w:rPr>
          <w:sz w:val="21"/>
          <w:szCs w:val="20"/>
        </w:rPr>
      </w:pPr>
      <w:r>
        <w:rPr>
          <w:sz w:val="21"/>
          <w:szCs w:val="20"/>
        </w:rPr>
        <w:t xml:space="preserve">The contract for this project was awarded to </w:t>
      </w:r>
      <w:r w:rsidRPr="00646108">
        <w:rPr>
          <w:sz w:val="21"/>
          <w:szCs w:val="20"/>
        </w:rPr>
        <w:t>Building</w:t>
      </w:r>
      <w:r>
        <w:rPr>
          <w:sz w:val="21"/>
          <w:szCs w:val="20"/>
        </w:rPr>
        <w:t xml:space="preserve"> System &amp; Diagnostics Singapore.  The project outputs include:</w:t>
      </w:r>
    </w:p>
    <w:p w:rsidR="007149D2" w:rsidRDefault="007149D2" w:rsidP="00B54963">
      <w:pPr>
        <w:numPr>
          <w:ilvl w:val="0"/>
          <w:numId w:val="22"/>
          <w:numberingChange w:id="85" w:author="Unknown" w:date="2011-11-07T19:18:00Z" w:original=""/>
        </w:numPr>
        <w:jc w:val="both"/>
        <w:rPr>
          <w:sz w:val="21"/>
          <w:szCs w:val="20"/>
        </w:rPr>
      </w:pPr>
      <w:r>
        <w:rPr>
          <w:sz w:val="21"/>
          <w:szCs w:val="20"/>
        </w:rPr>
        <w:t xml:space="preserve">a desktop study to assess the current status of cool roofs, including manufacture and supply channels, scientific evidence to support the use of cool roofs, and centres of expertise </w:t>
      </w:r>
    </w:p>
    <w:p w:rsidR="007149D2" w:rsidRDefault="007149D2" w:rsidP="00B54963">
      <w:pPr>
        <w:numPr>
          <w:ilvl w:val="0"/>
          <w:numId w:val="22"/>
          <w:numberingChange w:id="86" w:author="Unknown" w:date="2011-11-07T19:18:00Z" w:original=""/>
        </w:numPr>
        <w:jc w:val="both"/>
        <w:rPr>
          <w:sz w:val="21"/>
          <w:szCs w:val="20"/>
        </w:rPr>
      </w:pPr>
      <w:r w:rsidRPr="00646108">
        <w:rPr>
          <w:sz w:val="21"/>
          <w:szCs w:val="20"/>
        </w:rPr>
        <w:t>model</w:t>
      </w:r>
      <w:r>
        <w:rPr>
          <w:sz w:val="21"/>
          <w:szCs w:val="20"/>
        </w:rPr>
        <w:t xml:space="preserve">ling of </w:t>
      </w:r>
      <w:r w:rsidRPr="00646108">
        <w:rPr>
          <w:sz w:val="21"/>
          <w:szCs w:val="20"/>
        </w:rPr>
        <w:t xml:space="preserve">energy and carbon mitigation </w:t>
      </w:r>
      <w:r>
        <w:rPr>
          <w:sz w:val="21"/>
          <w:szCs w:val="20"/>
        </w:rPr>
        <w:t>potential from cool roof technologies</w:t>
      </w:r>
    </w:p>
    <w:p w:rsidR="007149D2" w:rsidRDefault="007149D2" w:rsidP="00B54963">
      <w:pPr>
        <w:numPr>
          <w:ilvl w:val="0"/>
          <w:numId w:val="22"/>
          <w:numberingChange w:id="87" w:author="Unknown" w:date="2011-11-07T19:18:00Z" w:original=""/>
        </w:numPr>
        <w:jc w:val="both"/>
        <w:rPr>
          <w:sz w:val="21"/>
          <w:szCs w:val="20"/>
        </w:rPr>
      </w:pPr>
      <w:r>
        <w:rPr>
          <w:sz w:val="21"/>
          <w:szCs w:val="20"/>
        </w:rPr>
        <w:t>policy recommendations – including barriers to address, assessment of existing policies and gap analysis (this is currently in progress)</w:t>
      </w:r>
    </w:p>
    <w:p w:rsidR="007149D2" w:rsidRDefault="007149D2" w:rsidP="00B54963">
      <w:pPr>
        <w:jc w:val="both"/>
        <w:rPr>
          <w:sz w:val="21"/>
          <w:szCs w:val="20"/>
        </w:rPr>
      </w:pPr>
    </w:p>
    <w:p w:rsidR="007149D2" w:rsidRDefault="007149D2" w:rsidP="00B54963">
      <w:pPr>
        <w:jc w:val="both"/>
        <w:rPr>
          <w:sz w:val="21"/>
          <w:szCs w:val="20"/>
        </w:rPr>
      </w:pPr>
      <w:r>
        <w:rPr>
          <w:sz w:val="21"/>
          <w:szCs w:val="20"/>
        </w:rPr>
        <w:t>The US representative explained some of the technical features of a cool roof.  High solar reflectance is the most vital property.  Features may include a flat or low-sloped surface, the use of white or cool colours, and the use of materials such as metal decking or special paints and coatings.  Retrofitting strategies include installing a ‘radiant barrier’ around the edge of the roof to prevent transmission of heat to the rest of the building.  A roof’s performance over time (or ‘aged value’) needs to be factored into the calculation of energy and carbon mitigation benefits.  Cool roofs are especially beneficial to non-insulated buildings in hot climates.</w:t>
      </w:r>
    </w:p>
    <w:p w:rsidR="007149D2" w:rsidRDefault="007149D2" w:rsidP="00B54963">
      <w:pPr>
        <w:jc w:val="both"/>
        <w:rPr>
          <w:sz w:val="21"/>
          <w:szCs w:val="20"/>
        </w:rPr>
      </w:pPr>
    </w:p>
    <w:p w:rsidR="007149D2" w:rsidRDefault="007149D2" w:rsidP="00B54963">
      <w:pPr>
        <w:jc w:val="both"/>
        <w:rPr>
          <w:sz w:val="21"/>
          <w:szCs w:val="20"/>
        </w:rPr>
      </w:pPr>
      <w:r>
        <w:rPr>
          <w:sz w:val="21"/>
          <w:szCs w:val="20"/>
        </w:rPr>
        <w:t xml:space="preserve">The project includes a survey to inform the desktop research but so far the response rate has been low. </w:t>
      </w:r>
    </w:p>
    <w:p w:rsidR="007149D2" w:rsidRDefault="007149D2" w:rsidP="00B54963">
      <w:pPr>
        <w:jc w:val="both"/>
        <w:rPr>
          <w:sz w:val="21"/>
          <w:szCs w:val="20"/>
        </w:rPr>
      </w:pPr>
    </w:p>
    <w:p w:rsidR="007149D2" w:rsidRPr="005A1480" w:rsidRDefault="007149D2" w:rsidP="00B54963">
      <w:pPr>
        <w:jc w:val="both"/>
        <w:rPr>
          <w:b/>
          <w:i/>
          <w:color w:val="0000FF"/>
          <w:sz w:val="21"/>
          <w:szCs w:val="20"/>
        </w:rPr>
      </w:pPr>
      <w:r w:rsidRPr="005A1480">
        <w:rPr>
          <w:b/>
          <w:i/>
          <w:color w:val="0000FF"/>
          <w:sz w:val="21"/>
          <w:szCs w:val="20"/>
          <w:u w:val="single"/>
        </w:rPr>
        <w:t>ACTION</w:t>
      </w:r>
      <w:r w:rsidRPr="005A1480">
        <w:rPr>
          <w:b/>
          <w:i/>
          <w:color w:val="0000FF"/>
          <w:sz w:val="21"/>
          <w:szCs w:val="20"/>
        </w:rPr>
        <w:t>: The US representative will send a link to the Secretariat to circulate to EGEE&amp;C contacts</w:t>
      </w:r>
      <w:r>
        <w:rPr>
          <w:b/>
          <w:i/>
          <w:color w:val="0000FF"/>
          <w:sz w:val="21"/>
          <w:szCs w:val="20"/>
        </w:rPr>
        <w:t>, to</w:t>
      </w:r>
      <w:r w:rsidRPr="00F83F8A">
        <w:rPr>
          <w:b/>
          <w:i/>
          <w:color w:val="0000FF"/>
          <w:sz w:val="21"/>
          <w:szCs w:val="20"/>
          <w:lang w:val="en-NZ"/>
        </w:rPr>
        <w:t xml:space="preserve"> encourage </w:t>
      </w:r>
      <w:r>
        <w:rPr>
          <w:b/>
          <w:i/>
          <w:color w:val="0000FF"/>
          <w:sz w:val="21"/>
          <w:szCs w:val="20"/>
          <w:lang w:val="en-NZ"/>
        </w:rPr>
        <w:t xml:space="preserve">them and </w:t>
      </w:r>
      <w:r w:rsidRPr="00F83F8A">
        <w:rPr>
          <w:b/>
          <w:i/>
          <w:color w:val="0000FF"/>
          <w:sz w:val="21"/>
          <w:szCs w:val="20"/>
          <w:lang w:val="en-NZ"/>
        </w:rPr>
        <w:t>their contacts to participate in the survey.</w:t>
      </w:r>
    </w:p>
    <w:p w:rsidR="007149D2" w:rsidRDefault="007149D2" w:rsidP="00B54963">
      <w:pPr>
        <w:jc w:val="both"/>
        <w:rPr>
          <w:b/>
          <w:i/>
          <w:sz w:val="21"/>
          <w:szCs w:val="20"/>
        </w:rPr>
      </w:pPr>
    </w:p>
    <w:p w:rsidR="007149D2" w:rsidRPr="009141A4" w:rsidRDefault="007149D2" w:rsidP="00B54963">
      <w:pPr>
        <w:jc w:val="both"/>
        <w:rPr>
          <w:sz w:val="21"/>
          <w:szCs w:val="20"/>
        </w:rPr>
      </w:pPr>
      <w:r w:rsidRPr="009141A4">
        <w:rPr>
          <w:sz w:val="21"/>
          <w:szCs w:val="20"/>
          <w:u w:val="single"/>
        </w:rPr>
        <w:t>Next steps for project</w:t>
      </w:r>
      <w:r>
        <w:rPr>
          <w:sz w:val="21"/>
          <w:szCs w:val="20"/>
        </w:rPr>
        <w:t>: The project may not be finalised by the due date.  The project proponents will check whether an extension is needed to ensure a good quality outcome.</w:t>
      </w:r>
    </w:p>
    <w:p w:rsidR="007149D2" w:rsidRDefault="007149D2" w:rsidP="00B54963">
      <w:pPr>
        <w:jc w:val="both"/>
        <w:rPr>
          <w:sz w:val="21"/>
          <w:szCs w:val="20"/>
          <w:highlight w:val="magenta"/>
        </w:rPr>
      </w:pPr>
    </w:p>
    <w:p w:rsidR="007149D2" w:rsidRPr="006D3BC1" w:rsidRDefault="007149D2" w:rsidP="003E3EF9">
      <w:pPr>
        <w:shd w:val="clear" w:color="auto" w:fill="E6E6E6"/>
        <w:jc w:val="both"/>
        <w:rPr>
          <w:b/>
          <w:i/>
          <w:sz w:val="21"/>
          <w:szCs w:val="20"/>
        </w:rPr>
      </w:pPr>
      <w:r w:rsidRPr="006D3BC1">
        <w:rPr>
          <w:b/>
          <w:i/>
          <w:sz w:val="21"/>
          <w:szCs w:val="20"/>
        </w:rPr>
        <w:t>Discussion</w:t>
      </w:r>
    </w:p>
    <w:p w:rsidR="007149D2" w:rsidRPr="00646108" w:rsidRDefault="007149D2" w:rsidP="003E3EF9">
      <w:pPr>
        <w:shd w:val="clear" w:color="auto" w:fill="E6E6E6"/>
        <w:jc w:val="both"/>
        <w:rPr>
          <w:sz w:val="21"/>
          <w:szCs w:val="20"/>
        </w:rPr>
      </w:pPr>
      <w:r>
        <w:rPr>
          <w:sz w:val="21"/>
          <w:szCs w:val="20"/>
        </w:rPr>
        <w:t>A representative for Thailand asked about the payback period for cool roofs.  The p</w:t>
      </w:r>
      <w:r w:rsidRPr="00646108">
        <w:rPr>
          <w:sz w:val="21"/>
          <w:szCs w:val="20"/>
        </w:rPr>
        <w:t xml:space="preserve">ayback period </w:t>
      </w:r>
      <w:r>
        <w:rPr>
          <w:sz w:val="21"/>
          <w:szCs w:val="20"/>
        </w:rPr>
        <w:t>depends on the</w:t>
      </w:r>
      <w:r w:rsidRPr="00646108">
        <w:rPr>
          <w:sz w:val="21"/>
          <w:szCs w:val="20"/>
        </w:rPr>
        <w:t xml:space="preserve"> </w:t>
      </w:r>
      <w:r>
        <w:rPr>
          <w:sz w:val="21"/>
          <w:szCs w:val="20"/>
        </w:rPr>
        <w:t>materials used and labour costs.  The US representative referred to an energy calculator developed and used in the US that could be useful to share with other economies.</w:t>
      </w:r>
    </w:p>
    <w:p w:rsidR="007149D2" w:rsidRPr="00646108" w:rsidRDefault="007149D2" w:rsidP="003E3EF9">
      <w:pPr>
        <w:shd w:val="clear" w:color="auto" w:fill="E6E6E6"/>
        <w:jc w:val="both"/>
        <w:rPr>
          <w:sz w:val="21"/>
          <w:szCs w:val="20"/>
        </w:rPr>
      </w:pPr>
    </w:p>
    <w:p w:rsidR="007149D2" w:rsidRPr="00646108" w:rsidRDefault="007149D2" w:rsidP="003E3EF9">
      <w:pPr>
        <w:shd w:val="clear" w:color="auto" w:fill="E6E6E6"/>
        <w:jc w:val="both"/>
        <w:rPr>
          <w:sz w:val="21"/>
          <w:szCs w:val="20"/>
        </w:rPr>
      </w:pPr>
      <w:r>
        <w:rPr>
          <w:sz w:val="21"/>
          <w:szCs w:val="20"/>
        </w:rPr>
        <w:t xml:space="preserve">The representative for </w:t>
      </w:r>
      <w:r w:rsidRPr="00646108">
        <w:rPr>
          <w:sz w:val="21"/>
          <w:szCs w:val="20"/>
        </w:rPr>
        <w:t>Australia</w:t>
      </w:r>
      <w:r>
        <w:rPr>
          <w:sz w:val="21"/>
          <w:szCs w:val="20"/>
        </w:rPr>
        <w:t xml:space="preserve"> asked what existing modelling is available on the impacts of cool roof technologies.  The project delivery team are u</w:t>
      </w:r>
      <w:r w:rsidRPr="00646108">
        <w:rPr>
          <w:sz w:val="21"/>
          <w:szCs w:val="20"/>
        </w:rPr>
        <w:t>sing building energy modelling methodology and Singapore climate data</w:t>
      </w:r>
      <w:r>
        <w:rPr>
          <w:sz w:val="21"/>
          <w:szCs w:val="20"/>
        </w:rPr>
        <w:t>.  Studies have been done to assess the</w:t>
      </w:r>
      <w:r w:rsidRPr="00646108">
        <w:rPr>
          <w:sz w:val="21"/>
          <w:szCs w:val="20"/>
        </w:rPr>
        <w:t xml:space="preserve"> impact</w:t>
      </w:r>
      <w:r>
        <w:rPr>
          <w:sz w:val="21"/>
          <w:szCs w:val="20"/>
        </w:rPr>
        <w:t xml:space="preserve"> of cool roofs</w:t>
      </w:r>
      <w:r w:rsidRPr="00646108">
        <w:rPr>
          <w:sz w:val="21"/>
          <w:szCs w:val="20"/>
        </w:rPr>
        <w:t xml:space="preserve"> on urban temperature</w:t>
      </w:r>
      <w:r>
        <w:rPr>
          <w:sz w:val="21"/>
          <w:szCs w:val="20"/>
        </w:rPr>
        <w:t>s</w:t>
      </w:r>
      <w:r w:rsidRPr="00646108">
        <w:rPr>
          <w:sz w:val="21"/>
          <w:szCs w:val="20"/>
        </w:rPr>
        <w:t xml:space="preserve"> </w:t>
      </w:r>
      <w:r>
        <w:rPr>
          <w:sz w:val="21"/>
          <w:szCs w:val="20"/>
        </w:rPr>
        <w:t>–</w:t>
      </w:r>
      <w:r w:rsidRPr="00646108">
        <w:rPr>
          <w:sz w:val="21"/>
          <w:szCs w:val="20"/>
        </w:rPr>
        <w:t xml:space="preserve"> </w:t>
      </w:r>
      <w:r>
        <w:rPr>
          <w:sz w:val="21"/>
          <w:szCs w:val="20"/>
        </w:rPr>
        <w:t xml:space="preserve">which suggest that the temperature can be </w:t>
      </w:r>
      <w:r w:rsidRPr="00646108">
        <w:rPr>
          <w:sz w:val="21"/>
          <w:szCs w:val="20"/>
        </w:rPr>
        <w:t>decrease</w:t>
      </w:r>
      <w:r>
        <w:rPr>
          <w:sz w:val="21"/>
          <w:szCs w:val="20"/>
        </w:rPr>
        <w:t>d by</w:t>
      </w:r>
      <w:r w:rsidRPr="00646108">
        <w:rPr>
          <w:sz w:val="21"/>
          <w:szCs w:val="20"/>
        </w:rPr>
        <w:t xml:space="preserve"> 2-3 degrees centigrade</w:t>
      </w:r>
      <w:r>
        <w:rPr>
          <w:sz w:val="21"/>
          <w:szCs w:val="20"/>
        </w:rPr>
        <w:t>.  There is not yet modelling on the energy benefits from operating cooling equipment at a lower temperature as a result of cool roofs.  The US and India are collaborating on a study to model global impacts from cool roofing.</w:t>
      </w:r>
    </w:p>
    <w:p w:rsidR="007149D2" w:rsidRDefault="007149D2" w:rsidP="00B54963">
      <w:pPr>
        <w:jc w:val="both"/>
        <w:rPr>
          <w:sz w:val="21"/>
        </w:rPr>
      </w:pPr>
    </w:p>
    <w:p w:rsidR="007149D2" w:rsidRPr="00405287" w:rsidRDefault="007149D2" w:rsidP="00B54963">
      <w:pPr>
        <w:jc w:val="both"/>
        <w:rPr>
          <w:b/>
          <w:sz w:val="21"/>
        </w:rPr>
      </w:pPr>
      <w:r w:rsidRPr="00405287">
        <w:rPr>
          <w:b/>
          <w:sz w:val="21"/>
        </w:rPr>
        <w:t>Update on EWG 082010A Street &amp; Outdoor LED Lighting Asia (SOLLIA) (US)</w:t>
      </w:r>
    </w:p>
    <w:p w:rsidR="007149D2" w:rsidRPr="00405287" w:rsidRDefault="007149D2" w:rsidP="00B54963">
      <w:pPr>
        <w:jc w:val="both"/>
        <w:rPr>
          <w:b/>
          <w:sz w:val="21"/>
        </w:rPr>
      </w:pPr>
    </w:p>
    <w:p w:rsidR="007149D2" w:rsidRDefault="007149D2" w:rsidP="00B54963">
      <w:pPr>
        <w:jc w:val="both"/>
        <w:rPr>
          <w:sz w:val="21"/>
        </w:rPr>
      </w:pPr>
      <w:r>
        <w:rPr>
          <w:sz w:val="21"/>
        </w:rPr>
        <w:t>The US representative explained that a tender has been advertised for this project and o</w:t>
      </w:r>
      <w:r w:rsidRPr="00405287">
        <w:rPr>
          <w:sz w:val="21"/>
        </w:rPr>
        <w:t xml:space="preserve">nly one bid </w:t>
      </w:r>
      <w:r>
        <w:rPr>
          <w:sz w:val="21"/>
        </w:rPr>
        <w:t xml:space="preserve">has been </w:t>
      </w:r>
      <w:r w:rsidRPr="00405287">
        <w:rPr>
          <w:sz w:val="21"/>
        </w:rPr>
        <w:t>received to date</w:t>
      </w:r>
      <w:r>
        <w:rPr>
          <w:sz w:val="21"/>
        </w:rPr>
        <w:t>.  If it is a sufficiently robust tender, the US can apply to the APEC Secretariat to award the contract to the single bidder.  The US representative sought volunteers from two other economies to help the US formally evaluate the tender.</w:t>
      </w:r>
    </w:p>
    <w:p w:rsidR="007149D2" w:rsidRDefault="007149D2" w:rsidP="00B54963">
      <w:pPr>
        <w:jc w:val="both"/>
        <w:rPr>
          <w:sz w:val="21"/>
        </w:rPr>
      </w:pPr>
    </w:p>
    <w:p w:rsidR="007149D2" w:rsidRPr="005A1480" w:rsidRDefault="007149D2" w:rsidP="00B54963">
      <w:pPr>
        <w:jc w:val="both"/>
        <w:rPr>
          <w:b/>
          <w:i/>
          <w:color w:val="0000FF"/>
          <w:sz w:val="21"/>
        </w:rPr>
      </w:pPr>
      <w:r w:rsidRPr="005A1480">
        <w:rPr>
          <w:b/>
          <w:i/>
          <w:color w:val="0000FF"/>
          <w:sz w:val="21"/>
          <w:u w:val="single"/>
        </w:rPr>
        <w:t>ACTION</w:t>
      </w:r>
      <w:r w:rsidRPr="005A1480">
        <w:rPr>
          <w:b/>
          <w:i/>
          <w:color w:val="0000FF"/>
          <w:sz w:val="21"/>
        </w:rPr>
        <w:t>: Representatives for Australia and Chinese Taipei agreed to evaluate the SOLLIA tender.</w:t>
      </w:r>
    </w:p>
    <w:p w:rsidR="007149D2" w:rsidRPr="00405287" w:rsidRDefault="007149D2" w:rsidP="00B54963">
      <w:pPr>
        <w:jc w:val="both"/>
        <w:rPr>
          <w:sz w:val="21"/>
        </w:rPr>
      </w:pPr>
    </w:p>
    <w:p w:rsidR="007149D2" w:rsidRDefault="007149D2" w:rsidP="00B54963">
      <w:pPr>
        <w:jc w:val="both"/>
        <w:rPr>
          <w:sz w:val="21"/>
        </w:rPr>
      </w:pPr>
      <w:r>
        <w:rPr>
          <w:sz w:val="21"/>
        </w:rPr>
        <w:t>The US representative gave a brief overview of the project.  It us a s</w:t>
      </w:r>
      <w:r w:rsidRPr="00405287">
        <w:rPr>
          <w:sz w:val="21"/>
        </w:rPr>
        <w:t>urvey</w:t>
      </w:r>
      <w:r>
        <w:rPr>
          <w:sz w:val="21"/>
        </w:rPr>
        <w:t xml:space="preserve"> of how LED lighting is being used for outdoor applications, such as parking areas.  </w:t>
      </w:r>
      <w:r w:rsidRPr="00405287">
        <w:rPr>
          <w:sz w:val="21"/>
        </w:rPr>
        <w:t xml:space="preserve"> </w:t>
      </w:r>
      <w:r>
        <w:rPr>
          <w:sz w:val="21"/>
        </w:rPr>
        <w:t xml:space="preserve">It aims to encourage the uptake of high performance </w:t>
      </w:r>
      <w:r w:rsidRPr="00405287">
        <w:rPr>
          <w:sz w:val="21"/>
        </w:rPr>
        <w:t>LED</w:t>
      </w:r>
      <w:r>
        <w:rPr>
          <w:sz w:val="21"/>
        </w:rPr>
        <w:t xml:space="preserve"> lighting, which is</w:t>
      </w:r>
      <w:r w:rsidRPr="00405287">
        <w:rPr>
          <w:sz w:val="21"/>
        </w:rPr>
        <w:t xml:space="preserve"> still expensive. </w:t>
      </w:r>
    </w:p>
    <w:p w:rsidR="007149D2" w:rsidRDefault="007149D2" w:rsidP="00B54963">
      <w:pPr>
        <w:jc w:val="both"/>
        <w:rPr>
          <w:sz w:val="21"/>
        </w:rPr>
      </w:pPr>
    </w:p>
    <w:p w:rsidR="007149D2" w:rsidRDefault="007149D2" w:rsidP="003E3EF9">
      <w:pPr>
        <w:shd w:val="clear" w:color="auto" w:fill="E6E6E6"/>
        <w:jc w:val="both"/>
        <w:rPr>
          <w:sz w:val="21"/>
        </w:rPr>
      </w:pPr>
      <w:r w:rsidRPr="005472A6">
        <w:rPr>
          <w:b/>
          <w:i/>
          <w:sz w:val="21"/>
        </w:rPr>
        <w:t>Discussion</w:t>
      </w:r>
      <w:r>
        <w:rPr>
          <w:sz w:val="21"/>
        </w:rPr>
        <w:t>:</w:t>
      </w:r>
    </w:p>
    <w:p w:rsidR="007149D2" w:rsidRDefault="007149D2" w:rsidP="003E3EF9">
      <w:pPr>
        <w:shd w:val="clear" w:color="auto" w:fill="E6E6E6"/>
        <w:jc w:val="both"/>
        <w:rPr>
          <w:sz w:val="21"/>
        </w:rPr>
      </w:pPr>
    </w:p>
    <w:p w:rsidR="007149D2" w:rsidRDefault="007149D2" w:rsidP="003E3EF9">
      <w:pPr>
        <w:shd w:val="clear" w:color="auto" w:fill="E6E6E6"/>
        <w:jc w:val="both"/>
        <w:rPr>
          <w:sz w:val="21"/>
        </w:rPr>
      </w:pPr>
      <w:r>
        <w:rPr>
          <w:sz w:val="21"/>
        </w:rPr>
        <w:t xml:space="preserve">A representative of Thailand suggested it could be a good for the SOLLIA project to reference the use of LED lighting in warehouses. </w:t>
      </w:r>
    </w:p>
    <w:p w:rsidR="007149D2" w:rsidRPr="00405287" w:rsidRDefault="007149D2" w:rsidP="003E3EF9">
      <w:pPr>
        <w:shd w:val="clear" w:color="auto" w:fill="E6E6E6"/>
        <w:jc w:val="both"/>
        <w:rPr>
          <w:sz w:val="21"/>
        </w:rPr>
      </w:pPr>
    </w:p>
    <w:p w:rsidR="007149D2" w:rsidRPr="00405287" w:rsidRDefault="007149D2" w:rsidP="003E3EF9">
      <w:pPr>
        <w:shd w:val="clear" w:color="auto" w:fill="E6E6E6"/>
        <w:jc w:val="both"/>
        <w:rPr>
          <w:sz w:val="21"/>
        </w:rPr>
      </w:pPr>
      <w:r>
        <w:rPr>
          <w:sz w:val="21"/>
        </w:rPr>
        <w:t>The representative for New Zealand (Chair) suggested the study could look at the use of LED for public amenity lighting in remote areas, in conjunction renewable sources of energy such as photovoltaics.  He asked whether the study would be limited to Asian economies.</w:t>
      </w:r>
    </w:p>
    <w:p w:rsidR="007149D2" w:rsidRPr="00405287" w:rsidRDefault="007149D2" w:rsidP="00B54963">
      <w:pPr>
        <w:jc w:val="both"/>
        <w:rPr>
          <w:sz w:val="21"/>
        </w:rPr>
      </w:pPr>
    </w:p>
    <w:p w:rsidR="007149D2" w:rsidRPr="00837061" w:rsidRDefault="007149D2" w:rsidP="00B54963">
      <w:pPr>
        <w:tabs>
          <w:tab w:val="left" w:pos="7920"/>
        </w:tabs>
        <w:jc w:val="both"/>
        <w:rPr>
          <w:b/>
          <w:sz w:val="21"/>
        </w:rPr>
      </w:pPr>
      <w:r w:rsidRPr="00837061">
        <w:rPr>
          <w:b/>
          <w:sz w:val="21"/>
        </w:rPr>
        <w:t xml:space="preserve">Update on EWG 102010T LED indoor lighting standards harmonisation (Australia) </w:t>
      </w:r>
    </w:p>
    <w:p w:rsidR="007149D2" w:rsidRPr="00405287" w:rsidRDefault="007149D2" w:rsidP="00B54963">
      <w:pPr>
        <w:tabs>
          <w:tab w:val="left" w:pos="7920"/>
        </w:tabs>
        <w:jc w:val="both"/>
        <w:rPr>
          <w:sz w:val="21"/>
        </w:rPr>
      </w:pPr>
    </w:p>
    <w:p w:rsidR="007149D2" w:rsidRDefault="007149D2" w:rsidP="00B54963">
      <w:pPr>
        <w:jc w:val="both"/>
        <w:rPr>
          <w:sz w:val="21"/>
        </w:rPr>
      </w:pPr>
      <w:r>
        <w:rPr>
          <w:sz w:val="21"/>
        </w:rPr>
        <w:t xml:space="preserve">The Australian representative explained that this project involves a </w:t>
      </w:r>
      <w:r w:rsidRPr="00405287">
        <w:rPr>
          <w:sz w:val="21"/>
        </w:rPr>
        <w:t>2-3 day conference t</w:t>
      </w:r>
      <w:r>
        <w:rPr>
          <w:sz w:val="21"/>
        </w:rPr>
        <w:t>o produce a consensus on common/</w:t>
      </w:r>
      <w:r w:rsidRPr="00405287">
        <w:rPr>
          <w:sz w:val="21"/>
        </w:rPr>
        <w:t xml:space="preserve">harmonised technical, quality, and </w:t>
      </w:r>
      <w:r>
        <w:rPr>
          <w:sz w:val="21"/>
        </w:rPr>
        <w:t>energy efficiency</w:t>
      </w:r>
      <w:r w:rsidRPr="00405287">
        <w:rPr>
          <w:sz w:val="21"/>
        </w:rPr>
        <w:t xml:space="preserve"> </w:t>
      </w:r>
      <w:r>
        <w:rPr>
          <w:sz w:val="21"/>
        </w:rPr>
        <w:t>specifications</w:t>
      </w:r>
      <w:r w:rsidRPr="00405287">
        <w:rPr>
          <w:sz w:val="21"/>
        </w:rPr>
        <w:t xml:space="preserve"> for </w:t>
      </w:r>
      <w:r>
        <w:rPr>
          <w:sz w:val="21"/>
        </w:rPr>
        <w:t>indoor LED lighting.  Funding to attend the workshop will be available to travel-eligible economies.  The o</w:t>
      </w:r>
      <w:r w:rsidRPr="00405287">
        <w:rPr>
          <w:sz w:val="21"/>
        </w:rPr>
        <w:t>utcomes</w:t>
      </w:r>
      <w:r>
        <w:rPr>
          <w:sz w:val="21"/>
        </w:rPr>
        <w:t xml:space="preserve"> of the workshop will be</w:t>
      </w:r>
      <w:r w:rsidRPr="00405287">
        <w:rPr>
          <w:sz w:val="21"/>
        </w:rPr>
        <w:t xml:space="preserve"> communicated to relevant international </w:t>
      </w:r>
      <w:r>
        <w:rPr>
          <w:sz w:val="21"/>
        </w:rPr>
        <w:t xml:space="preserve">fora.  </w:t>
      </w:r>
    </w:p>
    <w:p w:rsidR="007149D2" w:rsidRPr="00405287" w:rsidRDefault="007149D2" w:rsidP="00B54963">
      <w:pPr>
        <w:jc w:val="both"/>
        <w:rPr>
          <w:sz w:val="21"/>
        </w:rPr>
      </w:pPr>
    </w:p>
    <w:p w:rsidR="007149D2" w:rsidRDefault="007149D2" w:rsidP="00B54963">
      <w:pPr>
        <w:jc w:val="both"/>
        <w:rPr>
          <w:sz w:val="21"/>
        </w:rPr>
      </w:pPr>
      <w:r>
        <w:rPr>
          <w:sz w:val="21"/>
        </w:rPr>
        <w:t>As this is a n</w:t>
      </w:r>
      <w:r w:rsidRPr="00405287">
        <w:rPr>
          <w:sz w:val="21"/>
        </w:rPr>
        <w:t>ew technology entering the market</w:t>
      </w:r>
      <w:r>
        <w:rPr>
          <w:sz w:val="21"/>
        </w:rPr>
        <w:t>,</w:t>
      </w:r>
      <w:r w:rsidRPr="00405287">
        <w:rPr>
          <w:sz w:val="21"/>
        </w:rPr>
        <w:t xml:space="preserve"> </w:t>
      </w:r>
      <w:r>
        <w:rPr>
          <w:sz w:val="21"/>
        </w:rPr>
        <w:t xml:space="preserve">now </w:t>
      </w:r>
      <w:r w:rsidRPr="00405287">
        <w:rPr>
          <w:sz w:val="21"/>
        </w:rPr>
        <w:t xml:space="preserve">is </w:t>
      </w:r>
      <w:r>
        <w:rPr>
          <w:sz w:val="21"/>
        </w:rPr>
        <w:t xml:space="preserve">arguably the </w:t>
      </w:r>
      <w:r w:rsidRPr="00405287">
        <w:rPr>
          <w:sz w:val="21"/>
        </w:rPr>
        <w:t xml:space="preserve">best </w:t>
      </w:r>
      <w:r>
        <w:rPr>
          <w:sz w:val="21"/>
        </w:rPr>
        <w:t>time</w:t>
      </w:r>
      <w:r w:rsidRPr="00405287">
        <w:rPr>
          <w:sz w:val="21"/>
        </w:rPr>
        <w:t xml:space="preserve"> to work on harmonisation</w:t>
      </w:r>
      <w:r>
        <w:rPr>
          <w:sz w:val="21"/>
        </w:rPr>
        <w:t xml:space="preserve"> – before market saturation occurs, and before there is a proliferation of different standards.</w:t>
      </w:r>
    </w:p>
    <w:p w:rsidR="007149D2" w:rsidRPr="00405287" w:rsidRDefault="007149D2" w:rsidP="00B54963">
      <w:pPr>
        <w:jc w:val="both"/>
        <w:rPr>
          <w:sz w:val="21"/>
        </w:rPr>
      </w:pPr>
    </w:p>
    <w:p w:rsidR="007149D2" w:rsidRPr="00405287" w:rsidRDefault="007149D2" w:rsidP="00B54963">
      <w:pPr>
        <w:jc w:val="both"/>
        <w:rPr>
          <w:sz w:val="21"/>
        </w:rPr>
      </w:pPr>
      <w:r>
        <w:rPr>
          <w:sz w:val="21"/>
        </w:rPr>
        <w:t xml:space="preserve">The conference will be held </w:t>
      </w:r>
      <w:r w:rsidRPr="00405287">
        <w:rPr>
          <w:sz w:val="21"/>
        </w:rPr>
        <w:t xml:space="preserve">in </w:t>
      </w:r>
      <w:r>
        <w:rPr>
          <w:sz w:val="21"/>
        </w:rPr>
        <w:t xml:space="preserve">the second half of 2011.  The workshop will be aligned </w:t>
      </w:r>
      <w:r w:rsidRPr="00405287">
        <w:rPr>
          <w:sz w:val="21"/>
        </w:rPr>
        <w:t xml:space="preserve">with related activities </w:t>
      </w:r>
      <w:r>
        <w:rPr>
          <w:sz w:val="21"/>
        </w:rPr>
        <w:t>including</w:t>
      </w:r>
      <w:r w:rsidRPr="00405287">
        <w:rPr>
          <w:sz w:val="21"/>
        </w:rPr>
        <w:t xml:space="preserve"> the </w:t>
      </w:r>
      <w:r>
        <w:rPr>
          <w:sz w:val="21"/>
        </w:rPr>
        <w:t xml:space="preserve">one-day </w:t>
      </w:r>
      <w:r w:rsidRPr="00405287">
        <w:rPr>
          <w:sz w:val="21"/>
        </w:rPr>
        <w:t>workshop to be held in Chinese Taipei</w:t>
      </w:r>
      <w:r>
        <w:rPr>
          <w:sz w:val="21"/>
        </w:rPr>
        <w:t xml:space="preserve"> on the promotion and application of LED technologies.  </w:t>
      </w:r>
      <w:r w:rsidRPr="005A1480">
        <w:rPr>
          <w:b/>
          <w:i/>
          <w:color w:val="0000FF"/>
          <w:sz w:val="21"/>
          <w:u w:val="single"/>
        </w:rPr>
        <w:t>ACTION</w:t>
      </w:r>
      <w:r w:rsidRPr="005A1480">
        <w:rPr>
          <w:b/>
          <w:i/>
          <w:color w:val="0000FF"/>
          <w:sz w:val="21"/>
        </w:rPr>
        <w:t>: The Australian representative will discuss options with the Chinese Taipei representative to hold the two LED workshops back-to-back.</w:t>
      </w:r>
    </w:p>
    <w:p w:rsidR="007149D2" w:rsidRDefault="007149D2" w:rsidP="00B54963">
      <w:pPr>
        <w:jc w:val="both"/>
        <w:rPr>
          <w:sz w:val="21"/>
        </w:rPr>
      </w:pPr>
    </w:p>
    <w:p w:rsidR="007149D2" w:rsidRPr="005472A6" w:rsidRDefault="007149D2" w:rsidP="003E3EF9">
      <w:pPr>
        <w:shd w:val="clear" w:color="auto" w:fill="E6E6E6"/>
        <w:jc w:val="both"/>
        <w:rPr>
          <w:b/>
          <w:i/>
          <w:sz w:val="21"/>
        </w:rPr>
      </w:pPr>
      <w:r w:rsidRPr="005472A6">
        <w:rPr>
          <w:b/>
          <w:i/>
          <w:sz w:val="21"/>
        </w:rPr>
        <w:t>Discussion</w:t>
      </w:r>
      <w:r>
        <w:rPr>
          <w:b/>
          <w:i/>
          <w:sz w:val="21"/>
        </w:rPr>
        <w:t xml:space="preserve"> on the LED standards harmonisation project and CAST</w:t>
      </w:r>
    </w:p>
    <w:p w:rsidR="007149D2" w:rsidRDefault="007149D2" w:rsidP="003E3EF9">
      <w:pPr>
        <w:shd w:val="clear" w:color="auto" w:fill="E6E6E6"/>
        <w:jc w:val="both"/>
        <w:rPr>
          <w:sz w:val="21"/>
        </w:rPr>
      </w:pPr>
    </w:p>
    <w:p w:rsidR="007149D2" w:rsidRDefault="007149D2" w:rsidP="003E3EF9">
      <w:pPr>
        <w:shd w:val="clear" w:color="auto" w:fill="E6E6E6"/>
        <w:jc w:val="both"/>
        <w:rPr>
          <w:sz w:val="21"/>
        </w:rPr>
      </w:pPr>
      <w:r>
        <w:rPr>
          <w:sz w:val="21"/>
        </w:rPr>
        <w:t xml:space="preserve">Meeting participants commented that economy representatives are being asked to report back to their economies on what </w:t>
      </w:r>
      <w:r w:rsidRPr="00405287">
        <w:rPr>
          <w:sz w:val="21"/>
        </w:rPr>
        <w:t>EGEE&amp;C is doing for CAST</w:t>
      </w:r>
      <w:r>
        <w:rPr>
          <w:sz w:val="21"/>
        </w:rPr>
        <w:t>.</w:t>
      </w:r>
    </w:p>
    <w:p w:rsidR="007149D2" w:rsidRDefault="007149D2" w:rsidP="003E3EF9">
      <w:pPr>
        <w:shd w:val="clear" w:color="auto" w:fill="E6E6E6"/>
        <w:jc w:val="both"/>
        <w:rPr>
          <w:sz w:val="21"/>
        </w:rPr>
      </w:pPr>
    </w:p>
    <w:p w:rsidR="007149D2" w:rsidRDefault="007149D2" w:rsidP="003E3EF9">
      <w:pPr>
        <w:shd w:val="clear" w:color="auto" w:fill="E6E6E6"/>
        <w:jc w:val="both"/>
        <w:rPr>
          <w:sz w:val="21"/>
        </w:rPr>
      </w:pPr>
      <w:r w:rsidRPr="009E2633">
        <w:rPr>
          <w:b/>
          <w:sz w:val="21"/>
        </w:rPr>
        <w:t>Linking the LED project to CAST:</w:t>
      </w:r>
      <w:r>
        <w:rPr>
          <w:sz w:val="21"/>
        </w:rPr>
        <w:t xml:space="preserve"> The Chair sought consensus from the group on using linking the</w:t>
      </w:r>
      <w:r w:rsidRPr="00405287">
        <w:rPr>
          <w:sz w:val="21"/>
        </w:rPr>
        <w:t xml:space="preserve"> LED </w:t>
      </w:r>
      <w:r>
        <w:rPr>
          <w:sz w:val="21"/>
        </w:rPr>
        <w:t xml:space="preserve">standards </w:t>
      </w:r>
      <w:r w:rsidRPr="00405287">
        <w:rPr>
          <w:sz w:val="21"/>
        </w:rPr>
        <w:t xml:space="preserve">harmonisation </w:t>
      </w:r>
      <w:r>
        <w:rPr>
          <w:sz w:val="21"/>
        </w:rPr>
        <w:t>project to a</w:t>
      </w:r>
      <w:r w:rsidRPr="00405287">
        <w:rPr>
          <w:sz w:val="21"/>
        </w:rPr>
        <w:t xml:space="preserve"> </w:t>
      </w:r>
      <w:r>
        <w:rPr>
          <w:sz w:val="21"/>
        </w:rPr>
        <w:t xml:space="preserve">Collaborative Assessment of Standards and Testing for LED lighting products (as a pilot for the CAST initiative).  </w:t>
      </w:r>
    </w:p>
    <w:p w:rsidR="007149D2" w:rsidRPr="00405287" w:rsidRDefault="007149D2" w:rsidP="003E3EF9">
      <w:pPr>
        <w:shd w:val="clear" w:color="auto" w:fill="E6E6E6"/>
        <w:jc w:val="both"/>
        <w:rPr>
          <w:sz w:val="21"/>
        </w:rPr>
      </w:pPr>
    </w:p>
    <w:p w:rsidR="007149D2" w:rsidRPr="00405287" w:rsidRDefault="007149D2" w:rsidP="003E3EF9">
      <w:pPr>
        <w:shd w:val="clear" w:color="auto" w:fill="E6E6E6"/>
        <w:jc w:val="both"/>
        <w:rPr>
          <w:sz w:val="21"/>
        </w:rPr>
      </w:pPr>
      <w:r>
        <w:rPr>
          <w:sz w:val="21"/>
        </w:rPr>
        <w:t>The representatives for</w:t>
      </w:r>
      <w:r w:rsidRPr="00405287">
        <w:rPr>
          <w:sz w:val="21"/>
        </w:rPr>
        <w:t xml:space="preserve"> Japan </w:t>
      </w:r>
      <w:r>
        <w:rPr>
          <w:sz w:val="21"/>
        </w:rPr>
        <w:t>expressed support for</w:t>
      </w:r>
      <w:r w:rsidRPr="00405287">
        <w:rPr>
          <w:sz w:val="21"/>
        </w:rPr>
        <w:t xml:space="preserve"> </w:t>
      </w:r>
      <w:r>
        <w:rPr>
          <w:sz w:val="21"/>
        </w:rPr>
        <w:t>harmonising LED standar</w:t>
      </w:r>
      <w:r w:rsidRPr="00405287">
        <w:rPr>
          <w:sz w:val="21"/>
        </w:rPr>
        <w:t>d</w:t>
      </w:r>
      <w:r>
        <w:rPr>
          <w:sz w:val="21"/>
        </w:rPr>
        <w:t>s</w:t>
      </w:r>
      <w:r w:rsidRPr="00405287">
        <w:rPr>
          <w:sz w:val="21"/>
        </w:rPr>
        <w:t xml:space="preserve"> at this early stage</w:t>
      </w:r>
      <w:r>
        <w:rPr>
          <w:sz w:val="21"/>
        </w:rPr>
        <w:t xml:space="preserve"> of market penetration</w:t>
      </w:r>
      <w:r w:rsidRPr="00405287">
        <w:rPr>
          <w:sz w:val="21"/>
        </w:rPr>
        <w:t xml:space="preserve">.  </w:t>
      </w:r>
      <w:r>
        <w:rPr>
          <w:sz w:val="21"/>
        </w:rPr>
        <w:t>They noted that q</w:t>
      </w:r>
      <w:r w:rsidRPr="00405287">
        <w:rPr>
          <w:sz w:val="21"/>
        </w:rPr>
        <w:t xml:space="preserve">uality </w:t>
      </w:r>
      <w:r>
        <w:rPr>
          <w:sz w:val="21"/>
        </w:rPr>
        <w:t xml:space="preserve">testing for this product </w:t>
      </w:r>
      <w:r w:rsidRPr="00405287">
        <w:rPr>
          <w:sz w:val="21"/>
        </w:rPr>
        <w:t xml:space="preserve">is important due to </w:t>
      </w:r>
      <w:r>
        <w:rPr>
          <w:sz w:val="21"/>
        </w:rPr>
        <w:t>its high upfront cost, and in order to promote it effectively</w:t>
      </w:r>
      <w:r w:rsidRPr="00405287">
        <w:rPr>
          <w:sz w:val="21"/>
        </w:rPr>
        <w:t xml:space="preserve">.   APEC </w:t>
      </w:r>
      <w:r>
        <w:rPr>
          <w:sz w:val="21"/>
        </w:rPr>
        <w:t>is well placed</w:t>
      </w:r>
      <w:r w:rsidRPr="00405287">
        <w:rPr>
          <w:sz w:val="21"/>
        </w:rPr>
        <w:t xml:space="preserve"> to lead this work </w:t>
      </w:r>
      <w:r>
        <w:rPr>
          <w:sz w:val="21"/>
        </w:rPr>
        <w:t>since</w:t>
      </w:r>
      <w:r w:rsidRPr="00405287">
        <w:rPr>
          <w:sz w:val="21"/>
        </w:rPr>
        <w:t xml:space="preserve"> the </w:t>
      </w:r>
      <w:r>
        <w:rPr>
          <w:sz w:val="21"/>
        </w:rPr>
        <w:t>four</w:t>
      </w:r>
      <w:r w:rsidRPr="00405287">
        <w:rPr>
          <w:sz w:val="21"/>
        </w:rPr>
        <w:t xml:space="preserve"> major economies that lead production of LED technology are </w:t>
      </w:r>
      <w:r>
        <w:rPr>
          <w:sz w:val="21"/>
        </w:rPr>
        <w:t>members of APEC</w:t>
      </w:r>
      <w:r w:rsidRPr="00405287">
        <w:rPr>
          <w:sz w:val="21"/>
        </w:rPr>
        <w:t xml:space="preserve">.  </w:t>
      </w:r>
      <w:r>
        <w:rPr>
          <w:sz w:val="21"/>
        </w:rPr>
        <w:t>As a first project under CAST, this could</w:t>
      </w:r>
      <w:r w:rsidRPr="00405287">
        <w:rPr>
          <w:sz w:val="21"/>
        </w:rPr>
        <w:t xml:space="preserve"> </w:t>
      </w:r>
      <w:r>
        <w:rPr>
          <w:sz w:val="21"/>
        </w:rPr>
        <w:t>be showcase a model process for creating harmonised standards.</w:t>
      </w:r>
      <w:r w:rsidRPr="00405287">
        <w:rPr>
          <w:sz w:val="21"/>
        </w:rPr>
        <w:t xml:space="preserve"> </w:t>
      </w:r>
    </w:p>
    <w:p w:rsidR="007149D2" w:rsidRPr="00405287" w:rsidRDefault="007149D2" w:rsidP="003E3EF9">
      <w:pPr>
        <w:shd w:val="clear" w:color="auto" w:fill="E6E6E6"/>
        <w:jc w:val="both"/>
        <w:rPr>
          <w:sz w:val="21"/>
        </w:rPr>
      </w:pPr>
    </w:p>
    <w:p w:rsidR="007149D2" w:rsidRDefault="007149D2" w:rsidP="003E3EF9">
      <w:pPr>
        <w:shd w:val="clear" w:color="auto" w:fill="E6E6E6"/>
        <w:jc w:val="both"/>
        <w:rPr>
          <w:sz w:val="21"/>
        </w:rPr>
      </w:pPr>
      <w:r>
        <w:rPr>
          <w:sz w:val="21"/>
        </w:rPr>
        <w:t xml:space="preserve">The Chair thanked Japan for its statement of support and outlined next steps to develop a conceptual framework for this a Collaborative Assessment of Standards and Testing for LED lighting, building on .  </w:t>
      </w:r>
    </w:p>
    <w:p w:rsidR="007149D2" w:rsidRDefault="007149D2" w:rsidP="00B54963">
      <w:pPr>
        <w:jc w:val="both"/>
        <w:rPr>
          <w:sz w:val="21"/>
        </w:rPr>
      </w:pPr>
    </w:p>
    <w:p w:rsidR="007149D2" w:rsidRDefault="007149D2" w:rsidP="00B54963">
      <w:pPr>
        <w:jc w:val="both"/>
        <w:rPr>
          <w:b/>
          <w:i/>
          <w:sz w:val="21"/>
        </w:rPr>
      </w:pPr>
    </w:p>
    <w:p w:rsidR="007149D2" w:rsidRPr="007911AF" w:rsidRDefault="007149D2" w:rsidP="00B54963">
      <w:pPr>
        <w:jc w:val="both"/>
        <w:rPr>
          <w:b/>
          <w:i/>
          <w:color w:val="0000FF"/>
          <w:sz w:val="21"/>
          <w:lang w:val="en-NZ"/>
        </w:rPr>
      </w:pPr>
      <w:r w:rsidRPr="005A1480">
        <w:rPr>
          <w:b/>
          <w:i/>
          <w:color w:val="0000FF"/>
          <w:sz w:val="21"/>
          <w:u w:val="single"/>
        </w:rPr>
        <w:t>ACTION</w:t>
      </w:r>
      <w:r w:rsidRPr="005A1480">
        <w:rPr>
          <w:b/>
          <w:i/>
          <w:color w:val="0000FF"/>
          <w:sz w:val="21"/>
        </w:rPr>
        <w:t xml:space="preserve">: </w:t>
      </w:r>
      <w:r w:rsidRPr="00BA7DB8">
        <w:rPr>
          <w:b/>
          <w:i/>
          <w:color w:val="0000FF"/>
          <w:sz w:val="21"/>
          <w:lang w:val="en-NZ"/>
        </w:rPr>
        <w:t>The Chair will coordinate a draft project scope for a Collaborative Assessment of Standards and Labelling for LED lighting products. This will be circulated to EGEE&amp;C economy representatives (and other key stakeholders) for comment.</w:t>
      </w:r>
      <w:r w:rsidRPr="005A1480">
        <w:rPr>
          <w:b/>
          <w:i/>
          <w:color w:val="0000FF"/>
          <w:sz w:val="21"/>
        </w:rPr>
        <w:t xml:space="preserve"> </w:t>
      </w:r>
    </w:p>
    <w:p w:rsidR="007149D2" w:rsidRDefault="007149D2" w:rsidP="00B54963">
      <w:pPr>
        <w:jc w:val="both"/>
        <w:rPr>
          <w:color w:val="0000FF"/>
          <w:sz w:val="21"/>
        </w:rPr>
      </w:pPr>
    </w:p>
    <w:p w:rsidR="007149D2" w:rsidRPr="00BA7DB8" w:rsidRDefault="007149D2" w:rsidP="00B54963">
      <w:pPr>
        <w:jc w:val="both"/>
        <w:rPr>
          <w:sz w:val="21"/>
        </w:rPr>
      </w:pPr>
      <w:r w:rsidRPr="00BA7DB8">
        <w:rPr>
          <w:sz w:val="21"/>
        </w:rPr>
        <w:t xml:space="preserve">The end of March was </w:t>
      </w:r>
      <w:r>
        <w:rPr>
          <w:sz w:val="21"/>
        </w:rPr>
        <w:t>agreed</w:t>
      </w:r>
      <w:r w:rsidRPr="00BA7DB8">
        <w:rPr>
          <w:sz w:val="21"/>
        </w:rPr>
        <w:t xml:space="preserve"> as the target timeframe.</w:t>
      </w:r>
    </w:p>
    <w:p w:rsidR="007149D2" w:rsidRDefault="007149D2" w:rsidP="00B54963">
      <w:pPr>
        <w:jc w:val="both"/>
        <w:rPr>
          <w:sz w:val="21"/>
        </w:rPr>
      </w:pPr>
    </w:p>
    <w:p w:rsidR="007149D2" w:rsidRDefault="007149D2" w:rsidP="00B54963">
      <w:pPr>
        <w:jc w:val="both"/>
        <w:rPr>
          <w:sz w:val="21"/>
        </w:rPr>
      </w:pPr>
    </w:p>
    <w:p w:rsidR="007149D2" w:rsidRPr="006B09C4" w:rsidRDefault="007149D2" w:rsidP="00B54963">
      <w:pPr>
        <w:jc w:val="both"/>
        <w:rPr>
          <w:b/>
          <w:sz w:val="21"/>
          <w:u w:val="single"/>
        </w:rPr>
      </w:pPr>
      <w:r w:rsidRPr="006B09C4">
        <w:rPr>
          <w:b/>
          <w:sz w:val="21"/>
          <w:u w:val="single"/>
        </w:rPr>
        <w:t xml:space="preserve">Ideas for collaboration with EGNRET </w:t>
      </w:r>
    </w:p>
    <w:p w:rsidR="007149D2" w:rsidRDefault="007149D2" w:rsidP="00B54963">
      <w:pPr>
        <w:jc w:val="both"/>
        <w:rPr>
          <w:b/>
          <w:sz w:val="21"/>
        </w:rPr>
      </w:pPr>
    </w:p>
    <w:p w:rsidR="007149D2" w:rsidRPr="003E3EF9" w:rsidRDefault="007149D2" w:rsidP="00B54963">
      <w:pPr>
        <w:jc w:val="both"/>
        <w:rPr>
          <w:i/>
          <w:sz w:val="21"/>
        </w:rPr>
      </w:pPr>
      <w:r w:rsidRPr="003E3EF9">
        <w:rPr>
          <w:i/>
          <w:sz w:val="21"/>
        </w:rPr>
        <w:t xml:space="preserve">(Brought forward from agenda item </w:t>
      </w:r>
      <w:r w:rsidRPr="003E3EF9">
        <w:rPr>
          <w:i/>
          <w:sz w:val="21"/>
          <w:lang w:val="en-US"/>
        </w:rPr>
        <w:t>5-3 – Items to report to Joint Meeting with EGNRET)</w:t>
      </w:r>
    </w:p>
    <w:p w:rsidR="007149D2" w:rsidRDefault="007149D2" w:rsidP="00B54963">
      <w:pPr>
        <w:jc w:val="both"/>
        <w:rPr>
          <w:sz w:val="21"/>
        </w:rPr>
      </w:pPr>
    </w:p>
    <w:p w:rsidR="007149D2" w:rsidRDefault="007149D2" w:rsidP="00B54963">
      <w:pPr>
        <w:jc w:val="both"/>
        <w:rPr>
          <w:sz w:val="21"/>
        </w:rPr>
      </w:pPr>
      <w:r>
        <w:rPr>
          <w:sz w:val="21"/>
        </w:rPr>
        <w:t>Looking ahead to the afternoon’s Joint Meeting with EGNRET, the Chair opened the meeting up to discussion on areas where EGEE&amp;C and EGNRET can collaborate.</w:t>
      </w:r>
    </w:p>
    <w:p w:rsidR="007149D2" w:rsidRDefault="007149D2" w:rsidP="00B54963">
      <w:pPr>
        <w:jc w:val="both"/>
        <w:rPr>
          <w:sz w:val="21"/>
        </w:rPr>
      </w:pPr>
    </w:p>
    <w:p w:rsidR="007149D2" w:rsidRDefault="007149D2" w:rsidP="00B54963">
      <w:pPr>
        <w:jc w:val="both"/>
        <w:rPr>
          <w:sz w:val="21"/>
        </w:rPr>
      </w:pPr>
      <w:r>
        <w:rPr>
          <w:sz w:val="21"/>
        </w:rPr>
        <w:t>The Chairs of the two groups have identified three potential joint projects, all of which support APEC smart grid initiatives</w:t>
      </w:r>
      <w:r w:rsidRPr="00405287">
        <w:rPr>
          <w:sz w:val="21"/>
        </w:rPr>
        <w:t xml:space="preserve">: </w:t>
      </w:r>
    </w:p>
    <w:p w:rsidR="007149D2" w:rsidRPr="00405287" w:rsidRDefault="007149D2" w:rsidP="00B54963">
      <w:pPr>
        <w:jc w:val="both"/>
        <w:rPr>
          <w:sz w:val="21"/>
        </w:rPr>
      </w:pPr>
    </w:p>
    <w:p w:rsidR="007149D2" w:rsidRDefault="007149D2" w:rsidP="00B54963">
      <w:pPr>
        <w:numPr>
          <w:ilvl w:val="0"/>
          <w:numId w:val="23"/>
          <w:numberingChange w:id="88" w:author="Unknown" w:date="2011-11-07T19:18:00Z" w:original="%1:1:0:)"/>
        </w:numPr>
        <w:jc w:val="both"/>
        <w:rPr>
          <w:sz w:val="21"/>
        </w:rPr>
      </w:pPr>
      <w:r w:rsidRPr="006B1B88">
        <w:rPr>
          <w:b/>
          <w:sz w:val="21"/>
        </w:rPr>
        <w:t>survey of residential energy loads in APEC economies</w:t>
      </w:r>
      <w:r w:rsidRPr="00405287">
        <w:rPr>
          <w:sz w:val="21"/>
        </w:rPr>
        <w:t xml:space="preserve">  </w:t>
      </w:r>
      <w:r>
        <w:rPr>
          <w:sz w:val="21"/>
        </w:rPr>
        <w:t xml:space="preserve">(Quantifying load patterns will allow economies to assess the potential of </w:t>
      </w:r>
      <w:r w:rsidRPr="00405287">
        <w:rPr>
          <w:sz w:val="21"/>
        </w:rPr>
        <w:t xml:space="preserve">smart </w:t>
      </w:r>
      <w:r>
        <w:rPr>
          <w:sz w:val="21"/>
        </w:rPr>
        <w:t>technologies</w:t>
      </w:r>
      <w:r w:rsidRPr="00405287">
        <w:rPr>
          <w:sz w:val="21"/>
        </w:rPr>
        <w:t xml:space="preserve"> </w:t>
      </w:r>
      <w:r>
        <w:rPr>
          <w:sz w:val="21"/>
        </w:rPr>
        <w:t>(such as smart appliances) to mitigate peak demand)</w:t>
      </w:r>
    </w:p>
    <w:p w:rsidR="007149D2" w:rsidRPr="00405287" w:rsidRDefault="007149D2" w:rsidP="00B54963">
      <w:pPr>
        <w:ind w:left="360"/>
        <w:jc w:val="both"/>
        <w:rPr>
          <w:sz w:val="21"/>
        </w:rPr>
      </w:pPr>
    </w:p>
    <w:p w:rsidR="007149D2" w:rsidRDefault="007149D2" w:rsidP="00B54963">
      <w:pPr>
        <w:numPr>
          <w:ilvl w:val="0"/>
          <w:numId w:val="23"/>
          <w:numberingChange w:id="89" w:author="Unknown" w:date="2011-11-07T19:18:00Z" w:original="%1:2:0:)"/>
        </w:numPr>
        <w:jc w:val="both"/>
        <w:rPr>
          <w:sz w:val="21"/>
        </w:rPr>
      </w:pPr>
      <w:r w:rsidRPr="006B1B88">
        <w:rPr>
          <w:b/>
          <w:sz w:val="21"/>
        </w:rPr>
        <w:t>the impact of electric vehicle rechargers on electricity load</w:t>
      </w:r>
      <w:r>
        <w:rPr>
          <w:sz w:val="21"/>
        </w:rPr>
        <w:t xml:space="preserve"> (This could include an assessment of their ability</w:t>
      </w:r>
      <w:r w:rsidRPr="00405287">
        <w:rPr>
          <w:sz w:val="21"/>
        </w:rPr>
        <w:t xml:space="preserve"> </w:t>
      </w:r>
      <w:r>
        <w:rPr>
          <w:sz w:val="21"/>
        </w:rPr>
        <w:t xml:space="preserve">to </w:t>
      </w:r>
      <w:r w:rsidRPr="00405287">
        <w:rPr>
          <w:sz w:val="21"/>
        </w:rPr>
        <w:t>store renewable energy in a distributed manner in the residential sector</w:t>
      </w:r>
      <w:r>
        <w:rPr>
          <w:sz w:val="21"/>
        </w:rPr>
        <w:t>; and to supply stored electricity in times of emergency)</w:t>
      </w:r>
    </w:p>
    <w:p w:rsidR="007149D2" w:rsidRPr="00405287" w:rsidRDefault="007149D2" w:rsidP="00B54963">
      <w:pPr>
        <w:jc w:val="both"/>
        <w:rPr>
          <w:sz w:val="21"/>
        </w:rPr>
      </w:pPr>
    </w:p>
    <w:p w:rsidR="007149D2" w:rsidRPr="00405287" w:rsidRDefault="007149D2" w:rsidP="00B54963">
      <w:pPr>
        <w:numPr>
          <w:ilvl w:val="0"/>
          <w:numId w:val="23"/>
          <w:numberingChange w:id="90" w:author="Unknown" w:date="2011-11-07T19:18:00Z" w:original="%1:3:0:)"/>
        </w:numPr>
        <w:jc w:val="both"/>
        <w:rPr>
          <w:sz w:val="21"/>
        </w:rPr>
      </w:pPr>
      <w:r w:rsidRPr="006B1B88">
        <w:rPr>
          <w:b/>
          <w:sz w:val="21"/>
        </w:rPr>
        <w:t>demand response protocols in appliances</w:t>
      </w:r>
      <w:r>
        <w:rPr>
          <w:sz w:val="21"/>
        </w:rPr>
        <w:t xml:space="preserve"> </w:t>
      </w:r>
      <w:r w:rsidRPr="006B1B88">
        <w:rPr>
          <w:b/>
          <w:sz w:val="21"/>
        </w:rPr>
        <w:t>– standards development and harmonisation</w:t>
      </w:r>
      <w:r w:rsidRPr="00405287">
        <w:rPr>
          <w:sz w:val="21"/>
        </w:rPr>
        <w:t xml:space="preserve"> (</w:t>
      </w:r>
      <w:r>
        <w:rPr>
          <w:sz w:val="21"/>
        </w:rPr>
        <w:t xml:space="preserve">to facilitate the ability for key appliances to switch </w:t>
      </w:r>
      <w:r w:rsidRPr="00405287">
        <w:rPr>
          <w:sz w:val="21"/>
        </w:rPr>
        <w:t>off/</w:t>
      </w:r>
      <w:r>
        <w:rPr>
          <w:sz w:val="21"/>
        </w:rPr>
        <w:t xml:space="preserve"> </w:t>
      </w:r>
      <w:r w:rsidRPr="00405287">
        <w:rPr>
          <w:sz w:val="21"/>
        </w:rPr>
        <w:t>on/</w:t>
      </w:r>
      <w:r>
        <w:rPr>
          <w:sz w:val="21"/>
        </w:rPr>
        <w:t xml:space="preserve"> to </w:t>
      </w:r>
      <w:r w:rsidRPr="00405287">
        <w:rPr>
          <w:sz w:val="21"/>
        </w:rPr>
        <w:t>part load</w:t>
      </w:r>
      <w:r>
        <w:rPr>
          <w:sz w:val="21"/>
        </w:rPr>
        <w:t xml:space="preserve"> in response to signals from a smart meter or similar device, thereby reducing the electricity load at times of peak demand</w:t>
      </w:r>
      <w:r w:rsidRPr="00405287">
        <w:rPr>
          <w:sz w:val="21"/>
        </w:rPr>
        <w:t>)</w:t>
      </w:r>
    </w:p>
    <w:p w:rsidR="007149D2" w:rsidRPr="00405287" w:rsidRDefault="007149D2" w:rsidP="00B54963">
      <w:pPr>
        <w:jc w:val="both"/>
        <w:rPr>
          <w:sz w:val="21"/>
        </w:rPr>
      </w:pPr>
    </w:p>
    <w:p w:rsidR="007149D2" w:rsidRPr="00405287" w:rsidRDefault="007149D2" w:rsidP="00B54963">
      <w:pPr>
        <w:jc w:val="both"/>
        <w:rPr>
          <w:sz w:val="21"/>
        </w:rPr>
      </w:pPr>
      <w:r>
        <w:rPr>
          <w:sz w:val="21"/>
        </w:rPr>
        <w:t>The two Chairs also seek</w:t>
      </w:r>
      <w:r w:rsidRPr="00405287">
        <w:rPr>
          <w:sz w:val="21"/>
        </w:rPr>
        <w:t xml:space="preserve"> to revive the joint proposal on best practice</w:t>
      </w:r>
      <w:r>
        <w:rPr>
          <w:sz w:val="21"/>
        </w:rPr>
        <w:t>s in renewable energy and energy efficiency</w:t>
      </w:r>
      <w:r w:rsidRPr="00405287">
        <w:rPr>
          <w:sz w:val="21"/>
        </w:rPr>
        <w:t xml:space="preserve"> in </w:t>
      </w:r>
      <w:r>
        <w:rPr>
          <w:sz w:val="21"/>
        </w:rPr>
        <w:t xml:space="preserve">the </w:t>
      </w:r>
      <w:r w:rsidRPr="00405287">
        <w:rPr>
          <w:sz w:val="21"/>
        </w:rPr>
        <w:t>industrial sector</w:t>
      </w:r>
      <w:r>
        <w:rPr>
          <w:sz w:val="21"/>
        </w:rPr>
        <w:t>.</w:t>
      </w:r>
    </w:p>
    <w:p w:rsidR="007149D2" w:rsidRPr="00405287" w:rsidRDefault="007149D2" w:rsidP="00B54963">
      <w:pPr>
        <w:jc w:val="both"/>
        <w:rPr>
          <w:sz w:val="21"/>
        </w:rPr>
      </w:pPr>
    </w:p>
    <w:p w:rsidR="007149D2" w:rsidRDefault="007149D2" w:rsidP="00B54963">
      <w:pPr>
        <w:jc w:val="both"/>
        <w:rPr>
          <w:sz w:val="21"/>
        </w:rPr>
      </w:pPr>
      <w:r w:rsidRPr="00405287">
        <w:rPr>
          <w:sz w:val="21"/>
        </w:rPr>
        <w:t xml:space="preserve">Australia </w:t>
      </w:r>
      <w:r>
        <w:rPr>
          <w:sz w:val="21"/>
        </w:rPr>
        <w:t xml:space="preserve">expressed support for </w:t>
      </w:r>
      <w:r w:rsidRPr="00405287">
        <w:rPr>
          <w:sz w:val="21"/>
        </w:rPr>
        <w:t xml:space="preserve">making its </w:t>
      </w:r>
      <w:r>
        <w:rPr>
          <w:sz w:val="21"/>
        </w:rPr>
        <w:t>demand response</w:t>
      </w:r>
      <w:r w:rsidRPr="00405287">
        <w:rPr>
          <w:sz w:val="21"/>
        </w:rPr>
        <w:t xml:space="preserve"> proposal a joint project</w:t>
      </w:r>
      <w:r>
        <w:rPr>
          <w:sz w:val="21"/>
        </w:rPr>
        <w:t xml:space="preserve"> with EGNRET</w:t>
      </w:r>
      <w:r w:rsidRPr="00405287">
        <w:rPr>
          <w:sz w:val="21"/>
        </w:rPr>
        <w:t>.</w:t>
      </w:r>
    </w:p>
    <w:p w:rsidR="007149D2" w:rsidRDefault="007149D2" w:rsidP="00B54963">
      <w:pPr>
        <w:jc w:val="both"/>
        <w:rPr>
          <w:sz w:val="21"/>
        </w:rPr>
      </w:pPr>
    </w:p>
    <w:p w:rsidR="007149D2" w:rsidRPr="00066FCB" w:rsidRDefault="007149D2" w:rsidP="00B54963">
      <w:pPr>
        <w:jc w:val="both"/>
        <w:rPr>
          <w:b/>
          <w:color w:val="0000FF"/>
          <w:sz w:val="21"/>
        </w:rPr>
      </w:pPr>
      <w:r w:rsidRPr="00B81055">
        <w:rPr>
          <w:b/>
          <w:color w:val="0000FF"/>
          <w:sz w:val="21"/>
          <w:u w:val="single"/>
        </w:rPr>
        <w:t>Minute of decision</w:t>
      </w:r>
      <w:r>
        <w:rPr>
          <w:b/>
          <w:color w:val="0000FF"/>
          <w:sz w:val="21"/>
        </w:rPr>
        <w:t xml:space="preserve">: </w:t>
      </w:r>
      <w:r w:rsidRPr="00066FCB">
        <w:rPr>
          <w:b/>
          <w:color w:val="0000FF"/>
          <w:sz w:val="21"/>
        </w:rPr>
        <w:t>Meeting participants broadly supported joint projects to undertake with EGNRET.</w:t>
      </w:r>
    </w:p>
    <w:p w:rsidR="007149D2" w:rsidRDefault="007149D2" w:rsidP="00B54963">
      <w:pPr>
        <w:jc w:val="both"/>
        <w:rPr>
          <w:b/>
          <w:sz w:val="21"/>
        </w:rPr>
      </w:pPr>
    </w:p>
    <w:p w:rsidR="007149D2" w:rsidRDefault="007149D2" w:rsidP="006B09C4">
      <w:pPr>
        <w:jc w:val="both"/>
        <w:rPr>
          <w:b/>
          <w:sz w:val="21"/>
          <w:u w:val="single"/>
        </w:rPr>
      </w:pPr>
    </w:p>
    <w:p w:rsidR="007149D2" w:rsidRDefault="007149D2" w:rsidP="006B09C4">
      <w:pPr>
        <w:jc w:val="both"/>
        <w:rPr>
          <w:b/>
          <w:sz w:val="21"/>
          <w:u w:val="single"/>
        </w:rPr>
      </w:pPr>
    </w:p>
    <w:p w:rsidR="007149D2" w:rsidRDefault="007149D2" w:rsidP="006B09C4">
      <w:pPr>
        <w:jc w:val="both"/>
        <w:rPr>
          <w:b/>
          <w:sz w:val="21"/>
          <w:u w:val="single"/>
        </w:rPr>
      </w:pPr>
    </w:p>
    <w:p w:rsidR="007149D2" w:rsidRDefault="007149D2" w:rsidP="006B09C4">
      <w:pPr>
        <w:jc w:val="both"/>
        <w:rPr>
          <w:b/>
          <w:sz w:val="21"/>
          <w:u w:val="single"/>
        </w:rPr>
      </w:pPr>
    </w:p>
    <w:p w:rsidR="007149D2" w:rsidRDefault="007149D2" w:rsidP="006B09C4">
      <w:pPr>
        <w:jc w:val="both"/>
        <w:rPr>
          <w:b/>
          <w:sz w:val="21"/>
          <w:u w:val="single"/>
        </w:rPr>
      </w:pPr>
    </w:p>
    <w:p w:rsidR="007149D2" w:rsidRDefault="007149D2" w:rsidP="006B09C4">
      <w:pPr>
        <w:jc w:val="both"/>
        <w:rPr>
          <w:b/>
          <w:sz w:val="21"/>
          <w:u w:val="single"/>
        </w:rPr>
      </w:pPr>
    </w:p>
    <w:p w:rsidR="007149D2" w:rsidRDefault="007149D2" w:rsidP="006B09C4">
      <w:pPr>
        <w:jc w:val="both"/>
        <w:rPr>
          <w:b/>
          <w:sz w:val="21"/>
          <w:u w:val="single"/>
        </w:rPr>
      </w:pPr>
    </w:p>
    <w:p w:rsidR="007149D2" w:rsidRDefault="007149D2" w:rsidP="006B09C4">
      <w:pPr>
        <w:jc w:val="both"/>
        <w:rPr>
          <w:b/>
          <w:sz w:val="21"/>
          <w:u w:val="single"/>
        </w:rPr>
      </w:pPr>
    </w:p>
    <w:p w:rsidR="007149D2" w:rsidRPr="003E3EF9" w:rsidRDefault="007149D2" w:rsidP="006B09C4">
      <w:pPr>
        <w:jc w:val="both"/>
        <w:rPr>
          <w:b/>
          <w:sz w:val="21"/>
          <w:u w:val="single"/>
        </w:rPr>
      </w:pPr>
      <w:r w:rsidRPr="003E3EF9">
        <w:rPr>
          <w:b/>
          <w:sz w:val="21"/>
          <w:u w:val="single"/>
        </w:rPr>
        <w:t>Session 3</w:t>
      </w:r>
      <w:r>
        <w:rPr>
          <w:b/>
          <w:sz w:val="21"/>
          <w:u w:val="single"/>
        </w:rPr>
        <w:t xml:space="preserve"> </w:t>
      </w:r>
      <w:r w:rsidRPr="003E3EF9">
        <w:rPr>
          <w:b/>
          <w:sz w:val="21"/>
          <w:u w:val="single"/>
          <w:lang w:val="en-US"/>
        </w:rPr>
        <w:t>– EGEE&amp;C Action plan for 2011</w:t>
      </w:r>
    </w:p>
    <w:p w:rsidR="007149D2" w:rsidRDefault="007149D2" w:rsidP="006B09C4">
      <w:pPr>
        <w:jc w:val="both"/>
        <w:rPr>
          <w:b/>
          <w:sz w:val="21"/>
        </w:rPr>
      </w:pPr>
    </w:p>
    <w:p w:rsidR="007149D2" w:rsidRPr="00B54963" w:rsidRDefault="007149D2" w:rsidP="00B54963">
      <w:pPr>
        <w:jc w:val="both"/>
        <w:rPr>
          <w:bCs/>
          <w:sz w:val="21"/>
          <w:lang w:val="en-NZ"/>
        </w:rPr>
      </w:pPr>
      <w:r>
        <w:rPr>
          <w:bCs/>
          <w:sz w:val="21"/>
          <w:lang w:val="en-NZ"/>
        </w:rPr>
        <w:t xml:space="preserve">The </w:t>
      </w:r>
      <w:r w:rsidRPr="00B54963">
        <w:rPr>
          <w:bCs/>
          <w:sz w:val="21"/>
          <w:lang w:val="en-NZ"/>
        </w:rPr>
        <w:t>Chair and Secretariat recapped</w:t>
      </w:r>
      <w:r>
        <w:rPr>
          <w:bCs/>
          <w:sz w:val="21"/>
          <w:lang w:val="en-NZ"/>
        </w:rPr>
        <w:t xml:space="preserve"> major activities for the group in 2011.</w:t>
      </w:r>
    </w:p>
    <w:p w:rsidR="007149D2" w:rsidRPr="00B54963" w:rsidRDefault="007149D2" w:rsidP="00B54963">
      <w:pPr>
        <w:jc w:val="both"/>
        <w:rPr>
          <w:bCs/>
          <w:sz w:val="21"/>
          <w:lang w:val="en-NZ"/>
        </w:rPr>
      </w:pPr>
    </w:p>
    <w:p w:rsidR="007149D2" w:rsidRPr="00B54963" w:rsidRDefault="007149D2" w:rsidP="00B54963">
      <w:pPr>
        <w:jc w:val="both"/>
        <w:rPr>
          <w:bCs/>
          <w:sz w:val="21"/>
          <w:lang w:val="en-NZ"/>
        </w:rPr>
      </w:pPr>
      <w:r w:rsidRPr="00B54963">
        <w:rPr>
          <w:b/>
          <w:bCs/>
          <w:sz w:val="21"/>
          <w:lang w:val="en-NZ"/>
        </w:rPr>
        <w:t>EGEE&amp;C projects for 2011</w:t>
      </w:r>
      <w:r w:rsidRPr="00B54963">
        <w:rPr>
          <w:bCs/>
          <w:sz w:val="21"/>
          <w:lang w:val="en-NZ"/>
        </w:rPr>
        <w:t>:</w:t>
      </w:r>
    </w:p>
    <w:p w:rsidR="007149D2" w:rsidRDefault="007149D2" w:rsidP="00B54963">
      <w:pPr>
        <w:jc w:val="both"/>
        <w:rPr>
          <w:b/>
          <w:bCs/>
          <w:sz w:val="21"/>
          <w:lang w:val="en-NZ"/>
        </w:rPr>
      </w:pPr>
    </w:p>
    <w:p w:rsidR="007149D2" w:rsidRPr="00B54963" w:rsidRDefault="007149D2" w:rsidP="00B54963">
      <w:pPr>
        <w:jc w:val="both"/>
        <w:rPr>
          <w:sz w:val="21"/>
          <w:lang w:val="en-NZ"/>
        </w:rPr>
      </w:pPr>
      <w:r w:rsidRPr="00B54963">
        <w:rPr>
          <w:b/>
          <w:bCs/>
          <w:sz w:val="21"/>
          <w:lang w:val="en-NZ"/>
        </w:rPr>
        <w:t>In Progress</w:t>
      </w:r>
      <w:r w:rsidRPr="00B54963">
        <w:rPr>
          <w:sz w:val="21"/>
          <w:lang w:val="en-NZ"/>
        </w:rPr>
        <w:t>:</w:t>
      </w:r>
    </w:p>
    <w:p w:rsidR="007149D2" w:rsidRPr="00B54963" w:rsidRDefault="007149D2" w:rsidP="005472A6">
      <w:pPr>
        <w:numPr>
          <w:ilvl w:val="0"/>
          <w:numId w:val="25"/>
          <w:numberingChange w:id="91" w:author="Unknown" w:date="2011-11-07T19:18:00Z" w:original="•"/>
        </w:numPr>
        <w:jc w:val="both"/>
        <w:rPr>
          <w:sz w:val="21"/>
          <w:lang w:val="en-NZ"/>
        </w:rPr>
      </w:pPr>
      <w:r w:rsidRPr="00B54963">
        <w:rPr>
          <w:sz w:val="21"/>
          <w:lang w:val="en-NZ"/>
        </w:rPr>
        <w:t>EWG 102010T Harmonisation of Indoor LED Standards (Australia)</w:t>
      </w:r>
    </w:p>
    <w:p w:rsidR="007149D2" w:rsidRPr="00B54963" w:rsidRDefault="007149D2" w:rsidP="005472A6">
      <w:pPr>
        <w:numPr>
          <w:ilvl w:val="0"/>
          <w:numId w:val="25"/>
          <w:numberingChange w:id="92" w:author="Unknown" w:date="2011-11-07T19:18:00Z" w:original="•"/>
        </w:numPr>
        <w:jc w:val="both"/>
        <w:rPr>
          <w:sz w:val="21"/>
          <w:lang w:val="en-NZ"/>
        </w:rPr>
      </w:pPr>
      <w:r w:rsidRPr="00B54963">
        <w:rPr>
          <w:sz w:val="21"/>
          <w:lang w:val="en-NZ"/>
        </w:rPr>
        <w:t>Self-Funded Workshop for the Promotion and Application of LED Lighting Technology (Chinese Taipei)</w:t>
      </w:r>
    </w:p>
    <w:p w:rsidR="007149D2" w:rsidRPr="00B54963" w:rsidRDefault="007149D2" w:rsidP="005472A6">
      <w:pPr>
        <w:numPr>
          <w:ilvl w:val="0"/>
          <w:numId w:val="25"/>
          <w:numberingChange w:id="93" w:author="Unknown" w:date="2011-11-07T19:18:00Z" w:original="•"/>
        </w:numPr>
        <w:jc w:val="both"/>
        <w:rPr>
          <w:sz w:val="21"/>
          <w:lang w:val="en-NZ"/>
        </w:rPr>
      </w:pPr>
      <w:r w:rsidRPr="00B54963">
        <w:rPr>
          <w:sz w:val="21"/>
          <w:lang w:val="en-NZ"/>
        </w:rPr>
        <w:t>EWG 082010A Street and Outdoor LED Lighting Initiative Asia (SOLLIA)</w:t>
      </w:r>
    </w:p>
    <w:p w:rsidR="007149D2" w:rsidRPr="00B54963" w:rsidRDefault="007149D2" w:rsidP="005472A6">
      <w:pPr>
        <w:numPr>
          <w:ilvl w:val="0"/>
          <w:numId w:val="25"/>
          <w:numberingChange w:id="94" w:author="Unknown" w:date="2011-11-07T19:18:00Z" w:original="•"/>
        </w:numPr>
        <w:jc w:val="both"/>
        <w:rPr>
          <w:sz w:val="21"/>
          <w:lang w:val="en-NZ"/>
        </w:rPr>
      </w:pPr>
      <w:r w:rsidRPr="00B54963">
        <w:rPr>
          <w:sz w:val="21"/>
          <w:lang w:val="en-NZ"/>
        </w:rPr>
        <w:t>EWG 072010A Market compliance mechanisms (US)</w:t>
      </w:r>
    </w:p>
    <w:p w:rsidR="007149D2" w:rsidRPr="00B54963" w:rsidRDefault="007149D2" w:rsidP="005472A6">
      <w:pPr>
        <w:numPr>
          <w:ilvl w:val="0"/>
          <w:numId w:val="25"/>
          <w:numberingChange w:id="95" w:author="Unknown" w:date="2011-11-07T19:18:00Z" w:original="•"/>
        </w:numPr>
        <w:jc w:val="both"/>
        <w:rPr>
          <w:sz w:val="21"/>
          <w:lang w:val="en-NZ"/>
        </w:rPr>
      </w:pPr>
      <w:r w:rsidRPr="00B54963">
        <w:rPr>
          <w:sz w:val="21"/>
          <w:lang w:val="en-NZ"/>
        </w:rPr>
        <w:t>EWG 112009A Cool roofs (US)</w:t>
      </w:r>
    </w:p>
    <w:p w:rsidR="007149D2" w:rsidRPr="00B54963" w:rsidRDefault="007149D2" w:rsidP="005472A6">
      <w:pPr>
        <w:numPr>
          <w:ilvl w:val="0"/>
          <w:numId w:val="25"/>
          <w:numberingChange w:id="96" w:author="Unknown" w:date="2011-11-07T19:18:00Z" w:original="•"/>
        </w:numPr>
        <w:jc w:val="both"/>
        <w:rPr>
          <w:sz w:val="21"/>
          <w:lang w:val="en-US"/>
        </w:rPr>
      </w:pPr>
      <w:r w:rsidRPr="00B54963">
        <w:rPr>
          <w:sz w:val="21"/>
          <w:lang w:val="en-NZ"/>
        </w:rPr>
        <w:t>EWG 132009A Energy efficient windows (US)</w:t>
      </w:r>
    </w:p>
    <w:p w:rsidR="007149D2" w:rsidRPr="00B54963" w:rsidRDefault="007149D2" w:rsidP="00B54963">
      <w:pPr>
        <w:jc w:val="both"/>
        <w:rPr>
          <w:b/>
          <w:bCs/>
          <w:sz w:val="21"/>
          <w:lang w:val="en-US"/>
        </w:rPr>
      </w:pPr>
    </w:p>
    <w:p w:rsidR="007149D2" w:rsidRPr="00B54963" w:rsidRDefault="007149D2" w:rsidP="00B54963">
      <w:pPr>
        <w:jc w:val="both"/>
        <w:rPr>
          <w:sz w:val="21"/>
          <w:lang w:val="en-US"/>
        </w:rPr>
      </w:pPr>
      <w:r w:rsidRPr="00B54963">
        <w:rPr>
          <w:b/>
          <w:bCs/>
          <w:sz w:val="21"/>
          <w:lang w:val="en-US"/>
        </w:rPr>
        <w:t>Proposed</w:t>
      </w:r>
      <w:r w:rsidRPr="00B54963">
        <w:rPr>
          <w:sz w:val="21"/>
          <w:lang w:val="en-US"/>
        </w:rPr>
        <w:t>:</w:t>
      </w:r>
    </w:p>
    <w:p w:rsidR="007149D2" w:rsidRPr="00B54963" w:rsidRDefault="007149D2" w:rsidP="005472A6">
      <w:pPr>
        <w:numPr>
          <w:ilvl w:val="0"/>
          <w:numId w:val="26"/>
          <w:numberingChange w:id="97" w:author="Unknown" w:date="2011-11-07T19:18:00Z" w:original="•"/>
        </w:numPr>
        <w:jc w:val="both"/>
        <w:rPr>
          <w:sz w:val="21"/>
          <w:lang w:val="en-NZ"/>
        </w:rPr>
      </w:pPr>
      <w:r w:rsidRPr="00B54963">
        <w:rPr>
          <w:sz w:val="21"/>
          <w:lang w:val="en-NZ"/>
        </w:rPr>
        <w:t>Demand response capabilities in appliances (Australia)</w:t>
      </w:r>
    </w:p>
    <w:p w:rsidR="007149D2" w:rsidRPr="00B54963" w:rsidRDefault="007149D2" w:rsidP="005472A6">
      <w:pPr>
        <w:numPr>
          <w:ilvl w:val="0"/>
          <w:numId w:val="26"/>
          <w:numberingChange w:id="98" w:author="Unknown" w:date="2011-11-07T19:18:00Z" w:original="•"/>
        </w:numPr>
        <w:jc w:val="both"/>
        <w:rPr>
          <w:sz w:val="21"/>
          <w:lang w:val="en-NZ"/>
        </w:rPr>
      </w:pPr>
      <w:r w:rsidRPr="00B54963">
        <w:rPr>
          <w:sz w:val="21"/>
          <w:lang w:val="en-NZ"/>
        </w:rPr>
        <w:t>Energy Performance Calculation Methodologies (China)</w:t>
      </w:r>
    </w:p>
    <w:p w:rsidR="007149D2" w:rsidRPr="00B54963" w:rsidRDefault="007149D2" w:rsidP="005472A6">
      <w:pPr>
        <w:numPr>
          <w:ilvl w:val="0"/>
          <w:numId w:val="26"/>
          <w:numberingChange w:id="99" w:author="Unknown" w:date="2011-11-07T19:18:00Z" w:original="•"/>
        </w:numPr>
        <w:jc w:val="both"/>
        <w:rPr>
          <w:sz w:val="21"/>
        </w:rPr>
      </w:pPr>
      <w:r>
        <w:rPr>
          <w:sz w:val="21"/>
          <w:lang w:val="en-NZ"/>
        </w:rPr>
        <w:t xml:space="preserve">Self-Funded Workshop on </w:t>
      </w:r>
      <w:r w:rsidRPr="00B54963">
        <w:rPr>
          <w:sz w:val="21"/>
          <w:lang w:val="en-NZ"/>
        </w:rPr>
        <w:t>Commercial building envelope (US)</w:t>
      </w:r>
    </w:p>
    <w:p w:rsidR="007149D2" w:rsidRDefault="007149D2" w:rsidP="00B54963">
      <w:pPr>
        <w:jc w:val="both"/>
        <w:rPr>
          <w:sz w:val="21"/>
        </w:rPr>
      </w:pPr>
    </w:p>
    <w:p w:rsidR="007149D2" w:rsidRDefault="007149D2" w:rsidP="00B54963">
      <w:pPr>
        <w:jc w:val="both"/>
        <w:rPr>
          <w:sz w:val="21"/>
        </w:rPr>
      </w:pPr>
      <w:r w:rsidRPr="00B54963">
        <w:rPr>
          <w:b/>
          <w:sz w:val="21"/>
        </w:rPr>
        <w:t>Joint projects with EGNRET</w:t>
      </w:r>
      <w:r>
        <w:rPr>
          <w:b/>
          <w:sz w:val="21"/>
        </w:rPr>
        <w:t xml:space="preserve"> </w:t>
      </w:r>
      <w:r w:rsidRPr="00C916BA">
        <w:rPr>
          <w:sz w:val="21"/>
        </w:rPr>
        <w:t>(key focus on smart grid technologies)</w:t>
      </w:r>
      <w:r>
        <w:rPr>
          <w:sz w:val="21"/>
        </w:rPr>
        <w:t>:</w:t>
      </w:r>
    </w:p>
    <w:p w:rsidR="007149D2" w:rsidRPr="005472A6" w:rsidRDefault="007149D2" w:rsidP="00B54963">
      <w:pPr>
        <w:jc w:val="both"/>
        <w:rPr>
          <w:i/>
          <w:sz w:val="21"/>
        </w:rPr>
      </w:pPr>
      <w:r w:rsidRPr="005472A6">
        <w:rPr>
          <w:i/>
          <w:sz w:val="21"/>
        </w:rPr>
        <w:t xml:space="preserve">(pending </w:t>
      </w:r>
      <w:r>
        <w:rPr>
          <w:i/>
          <w:sz w:val="21"/>
        </w:rPr>
        <w:t>confirmation at</w:t>
      </w:r>
      <w:r w:rsidRPr="005472A6">
        <w:rPr>
          <w:i/>
          <w:sz w:val="21"/>
        </w:rPr>
        <w:t xml:space="preserve"> joint meeting)</w:t>
      </w:r>
    </w:p>
    <w:p w:rsidR="007149D2" w:rsidRPr="005472A6" w:rsidRDefault="007149D2" w:rsidP="005472A6">
      <w:pPr>
        <w:numPr>
          <w:ilvl w:val="0"/>
          <w:numId w:val="27"/>
          <w:numberingChange w:id="100" w:author="Unknown" w:date="2011-11-07T19:18:00Z" w:original="•"/>
        </w:numPr>
        <w:jc w:val="both"/>
        <w:rPr>
          <w:sz w:val="21"/>
        </w:rPr>
      </w:pPr>
      <w:r w:rsidRPr="005472A6">
        <w:rPr>
          <w:sz w:val="21"/>
        </w:rPr>
        <w:t xml:space="preserve">survey of residential energy loads in APEC economies  </w:t>
      </w:r>
    </w:p>
    <w:p w:rsidR="007149D2" w:rsidRPr="005472A6" w:rsidRDefault="007149D2" w:rsidP="005472A6">
      <w:pPr>
        <w:numPr>
          <w:ilvl w:val="0"/>
          <w:numId w:val="27"/>
          <w:numberingChange w:id="101" w:author="Unknown" w:date="2011-11-07T19:18:00Z" w:original="•"/>
        </w:numPr>
        <w:jc w:val="both"/>
        <w:rPr>
          <w:sz w:val="21"/>
        </w:rPr>
      </w:pPr>
      <w:r w:rsidRPr="005472A6">
        <w:rPr>
          <w:sz w:val="21"/>
        </w:rPr>
        <w:t xml:space="preserve">the impact of electric vehicle rechargers on electricity load </w:t>
      </w:r>
    </w:p>
    <w:p w:rsidR="007149D2" w:rsidRPr="005472A6" w:rsidRDefault="007149D2" w:rsidP="005472A6">
      <w:pPr>
        <w:numPr>
          <w:ilvl w:val="0"/>
          <w:numId w:val="27"/>
          <w:numberingChange w:id="102" w:author="Unknown" w:date="2011-11-07T19:18:00Z" w:original="•"/>
        </w:numPr>
        <w:jc w:val="both"/>
        <w:rPr>
          <w:sz w:val="21"/>
        </w:rPr>
      </w:pPr>
      <w:r w:rsidRPr="005472A6">
        <w:rPr>
          <w:sz w:val="21"/>
        </w:rPr>
        <w:t xml:space="preserve">demand response protocols in appliances – standards development and harmonisation </w:t>
      </w:r>
    </w:p>
    <w:p w:rsidR="007149D2" w:rsidRDefault="007149D2" w:rsidP="005472A6">
      <w:pPr>
        <w:numPr>
          <w:ilvl w:val="0"/>
          <w:numId w:val="27"/>
          <w:numberingChange w:id="103" w:author="Unknown" w:date="2011-11-07T19:18:00Z" w:original="•"/>
        </w:numPr>
        <w:jc w:val="both"/>
        <w:rPr>
          <w:sz w:val="21"/>
        </w:rPr>
      </w:pPr>
      <w:r w:rsidRPr="005472A6">
        <w:rPr>
          <w:sz w:val="21"/>
        </w:rPr>
        <w:t>best practices</w:t>
      </w:r>
      <w:r>
        <w:rPr>
          <w:sz w:val="21"/>
        </w:rPr>
        <w:t xml:space="preserve"> in renewable energy and energy efficiency</w:t>
      </w:r>
      <w:r w:rsidRPr="00405287">
        <w:rPr>
          <w:sz w:val="21"/>
        </w:rPr>
        <w:t xml:space="preserve"> in </w:t>
      </w:r>
      <w:r>
        <w:rPr>
          <w:sz w:val="21"/>
        </w:rPr>
        <w:t xml:space="preserve">the </w:t>
      </w:r>
      <w:r w:rsidRPr="00405287">
        <w:rPr>
          <w:sz w:val="21"/>
        </w:rPr>
        <w:t>industrial sector</w:t>
      </w:r>
    </w:p>
    <w:p w:rsidR="007149D2" w:rsidRDefault="007149D2" w:rsidP="00B54963">
      <w:pPr>
        <w:jc w:val="both"/>
        <w:rPr>
          <w:b/>
          <w:sz w:val="21"/>
        </w:rPr>
      </w:pPr>
    </w:p>
    <w:p w:rsidR="007149D2" w:rsidRPr="00B54963" w:rsidRDefault="007149D2" w:rsidP="00B54963">
      <w:pPr>
        <w:jc w:val="both"/>
        <w:rPr>
          <w:b/>
          <w:sz w:val="21"/>
        </w:rPr>
      </w:pPr>
      <w:r w:rsidRPr="00B54963">
        <w:rPr>
          <w:b/>
          <w:sz w:val="21"/>
        </w:rPr>
        <w:t>Instructions from APEC Energy Ministers:</w:t>
      </w:r>
    </w:p>
    <w:p w:rsidR="007149D2" w:rsidRPr="00B54963" w:rsidRDefault="007149D2" w:rsidP="00B54963">
      <w:pPr>
        <w:jc w:val="both"/>
        <w:rPr>
          <w:b/>
          <w:sz w:val="21"/>
        </w:rPr>
      </w:pPr>
    </w:p>
    <w:p w:rsidR="007149D2" w:rsidRPr="00B54963" w:rsidRDefault="007149D2" w:rsidP="00B54963">
      <w:pPr>
        <w:jc w:val="both"/>
        <w:rPr>
          <w:b/>
          <w:sz w:val="21"/>
        </w:rPr>
      </w:pPr>
      <w:r w:rsidRPr="00B54963">
        <w:rPr>
          <w:b/>
          <w:sz w:val="21"/>
        </w:rPr>
        <w:t>Strengthening ESIS:</w:t>
      </w:r>
    </w:p>
    <w:p w:rsidR="007149D2" w:rsidRPr="00B54963" w:rsidRDefault="007149D2" w:rsidP="00CC3B39">
      <w:pPr>
        <w:numPr>
          <w:ilvl w:val="0"/>
          <w:numId w:val="28"/>
          <w:numberingChange w:id="104" w:author="Unknown" w:date="2011-11-07T19:18:00Z" w:original="•"/>
        </w:numPr>
        <w:tabs>
          <w:tab w:val="clear" w:pos="720"/>
          <w:tab w:val="num" w:pos="360"/>
        </w:tabs>
        <w:ind w:left="360"/>
        <w:jc w:val="both"/>
        <w:rPr>
          <w:sz w:val="21"/>
          <w:lang w:val="en-NZ"/>
        </w:rPr>
      </w:pPr>
      <w:r w:rsidRPr="00B54963">
        <w:rPr>
          <w:sz w:val="21"/>
          <w:lang w:val="en-NZ"/>
        </w:rPr>
        <w:t>Decide a future direction for ESIS (continue to maintain it as a separate database or host it on the CLASP and ‘superefficient’ websites)</w:t>
      </w:r>
    </w:p>
    <w:p w:rsidR="007149D2" w:rsidRPr="00B54963" w:rsidRDefault="007149D2" w:rsidP="00CC3B39">
      <w:pPr>
        <w:numPr>
          <w:ilvl w:val="0"/>
          <w:numId w:val="28"/>
          <w:numberingChange w:id="105" w:author="Unknown" w:date="2011-11-07T19:18:00Z" w:original="•"/>
        </w:numPr>
        <w:tabs>
          <w:tab w:val="clear" w:pos="720"/>
          <w:tab w:val="num" w:pos="360"/>
        </w:tabs>
        <w:ind w:left="360"/>
        <w:jc w:val="both"/>
        <w:rPr>
          <w:sz w:val="21"/>
        </w:rPr>
      </w:pPr>
      <w:r w:rsidRPr="00B54963">
        <w:rPr>
          <w:sz w:val="21"/>
          <w:lang w:val="en-NZ"/>
        </w:rPr>
        <w:t>Continue to expand and update information on standards and labelling activities in APEC economies</w:t>
      </w:r>
    </w:p>
    <w:p w:rsidR="007149D2" w:rsidRDefault="007149D2" w:rsidP="005472A6">
      <w:pPr>
        <w:jc w:val="both"/>
        <w:rPr>
          <w:sz w:val="21"/>
        </w:rPr>
      </w:pPr>
    </w:p>
    <w:p w:rsidR="007149D2" w:rsidRDefault="007149D2" w:rsidP="005472A6">
      <w:pPr>
        <w:jc w:val="both"/>
        <w:rPr>
          <w:b/>
          <w:bCs/>
          <w:sz w:val="21"/>
          <w:lang w:val="en-US"/>
        </w:rPr>
      </w:pPr>
      <w:r w:rsidRPr="00B54963">
        <w:rPr>
          <w:b/>
          <w:bCs/>
          <w:sz w:val="21"/>
          <w:lang w:val="en-US"/>
        </w:rPr>
        <w:t>Collaborative Assessment of Standards &amp; Testing (CAST)</w:t>
      </w:r>
      <w:r>
        <w:rPr>
          <w:b/>
          <w:bCs/>
          <w:sz w:val="21"/>
          <w:lang w:val="en-US"/>
        </w:rPr>
        <w:t>:</w:t>
      </w:r>
    </w:p>
    <w:p w:rsidR="007149D2" w:rsidRPr="00B54963" w:rsidRDefault="007149D2" w:rsidP="00CC3B39">
      <w:pPr>
        <w:numPr>
          <w:ilvl w:val="0"/>
          <w:numId w:val="28"/>
          <w:numberingChange w:id="106" w:author="Unknown" w:date="2011-11-07T19:18:00Z" w:original="•"/>
        </w:numPr>
        <w:tabs>
          <w:tab w:val="clear" w:pos="720"/>
          <w:tab w:val="num" w:pos="360"/>
        </w:tabs>
        <w:ind w:left="360"/>
        <w:jc w:val="both"/>
        <w:rPr>
          <w:sz w:val="21"/>
          <w:lang w:val="en-NZ"/>
        </w:rPr>
      </w:pPr>
      <w:r>
        <w:rPr>
          <w:sz w:val="21"/>
          <w:lang w:val="en-NZ"/>
        </w:rPr>
        <w:t>Undertake close</w:t>
      </w:r>
      <w:r w:rsidRPr="00B54963">
        <w:rPr>
          <w:sz w:val="21"/>
          <w:lang w:val="en-NZ"/>
        </w:rPr>
        <w:t xml:space="preserve"> analysis of </w:t>
      </w:r>
      <w:r>
        <w:rPr>
          <w:sz w:val="21"/>
          <w:lang w:val="en-NZ"/>
        </w:rPr>
        <w:t xml:space="preserve">test </w:t>
      </w:r>
      <w:r w:rsidRPr="00B54963">
        <w:rPr>
          <w:sz w:val="21"/>
          <w:lang w:val="en-NZ"/>
        </w:rPr>
        <w:t xml:space="preserve">standards </w:t>
      </w:r>
      <w:r>
        <w:rPr>
          <w:sz w:val="21"/>
          <w:lang w:val="en-NZ"/>
        </w:rPr>
        <w:t xml:space="preserve">and conformity assessment procedures </w:t>
      </w:r>
      <w:r w:rsidRPr="00B54963">
        <w:rPr>
          <w:sz w:val="21"/>
          <w:lang w:val="en-NZ"/>
        </w:rPr>
        <w:t xml:space="preserve">used in the APEC region for key appliances </w:t>
      </w:r>
    </w:p>
    <w:p w:rsidR="007149D2" w:rsidRPr="00B54963" w:rsidRDefault="007149D2" w:rsidP="00CC3B39">
      <w:pPr>
        <w:numPr>
          <w:ilvl w:val="0"/>
          <w:numId w:val="28"/>
          <w:numberingChange w:id="107" w:author="Unknown" w:date="2011-11-07T19:18:00Z" w:original="•"/>
        </w:numPr>
        <w:tabs>
          <w:tab w:val="clear" w:pos="720"/>
          <w:tab w:val="num" w:pos="360"/>
        </w:tabs>
        <w:ind w:left="360"/>
        <w:jc w:val="both"/>
        <w:rPr>
          <w:sz w:val="21"/>
          <w:lang w:val="en-NZ"/>
        </w:rPr>
      </w:pPr>
      <w:r w:rsidRPr="00B54963">
        <w:rPr>
          <w:sz w:val="21"/>
          <w:lang w:val="en-NZ"/>
        </w:rPr>
        <w:t xml:space="preserve">Identify the key divergences that create trade barriers, and </w:t>
      </w:r>
      <w:r>
        <w:rPr>
          <w:sz w:val="21"/>
          <w:lang w:val="en-NZ"/>
        </w:rPr>
        <w:t xml:space="preserve">recommend </w:t>
      </w:r>
      <w:r w:rsidRPr="00B54963">
        <w:rPr>
          <w:sz w:val="21"/>
          <w:lang w:val="en-NZ"/>
        </w:rPr>
        <w:t>steps to overcome them</w:t>
      </w:r>
    </w:p>
    <w:p w:rsidR="007149D2" w:rsidRPr="00C916BA" w:rsidRDefault="007149D2" w:rsidP="00B54963">
      <w:pPr>
        <w:numPr>
          <w:ilvl w:val="0"/>
          <w:numId w:val="24"/>
          <w:numberingChange w:id="108" w:author="Unknown" w:date="2011-11-07T19:18:00Z" w:original="•"/>
        </w:numPr>
        <w:tabs>
          <w:tab w:val="num" w:pos="720"/>
        </w:tabs>
        <w:jc w:val="both"/>
        <w:rPr>
          <w:sz w:val="21"/>
        </w:rPr>
      </w:pPr>
      <w:r w:rsidRPr="00B54963">
        <w:rPr>
          <w:sz w:val="21"/>
          <w:lang w:val="en-NZ"/>
        </w:rPr>
        <w:t>Focus on LED lighting standards in Year One</w:t>
      </w:r>
    </w:p>
    <w:p w:rsidR="007149D2" w:rsidRDefault="007149D2" w:rsidP="00C916BA">
      <w:pPr>
        <w:tabs>
          <w:tab w:val="num" w:pos="720"/>
        </w:tabs>
        <w:jc w:val="both"/>
        <w:rPr>
          <w:sz w:val="21"/>
          <w:lang w:val="en-NZ"/>
        </w:rPr>
      </w:pPr>
    </w:p>
    <w:p w:rsidR="007149D2" w:rsidRDefault="007149D2" w:rsidP="00C916BA">
      <w:pPr>
        <w:tabs>
          <w:tab w:val="num" w:pos="720"/>
        </w:tabs>
        <w:jc w:val="both"/>
        <w:rPr>
          <w:b/>
          <w:sz w:val="21"/>
          <w:lang w:val="en-NZ"/>
        </w:rPr>
      </w:pPr>
      <w:r w:rsidRPr="00C916BA">
        <w:rPr>
          <w:b/>
          <w:sz w:val="21"/>
          <w:lang w:val="en-NZ"/>
        </w:rPr>
        <w:t>Commercial buildings</w:t>
      </w:r>
    </w:p>
    <w:p w:rsidR="007149D2" w:rsidRDefault="007149D2" w:rsidP="00C916BA">
      <w:pPr>
        <w:tabs>
          <w:tab w:val="num" w:pos="720"/>
        </w:tabs>
        <w:jc w:val="both"/>
        <w:rPr>
          <w:i/>
          <w:sz w:val="21"/>
          <w:lang w:val="en-NZ"/>
        </w:rPr>
      </w:pPr>
      <w:r w:rsidRPr="00C916BA">
        <w:rPr>
          <w:i/>
          <w:sz w:val="21"/>
          <w:lang w:val="en-NZ"/>
        </w:rPr>
        <w:t>(Pending support from EGEE&amp;C 38 economy representatives</w:t>
      </w:r>
      <w:r>
        <w:rPr>
          <w:i/>
          <w:sz w:val="21"/>
          <w:lang w:val="en-NZ"/>
        </w:rPr>
        <w:t xml:space="preserve"> and other decision-makers</w:t>
      </w:r>
      <w:r w:rsidRPr="00C916BA">
        <w:rPr>
          <w:i/>
          <w:sz w:val="21"/>
          <w:lang w:val="en-NZ"/>
        </w:rPr>
        <w:t>)</w:t>
      </w:r>
    </w:p>
    <w:p w:rsidR="007149D2" w:rsidRPr="001C74BD" w:rsidRDefault="007149D2" w:rsidP="00C916BA">
      <w:pPr>
        <w:numPr>
          <w:ilvl w:val="0"/>
          <w:numId w:val="24"/>
          <w:numberingChange w:id="109" w:author="Unknown" w:date="2011-11-07T19:18:00Z" w:original="•"/>
        </w:numPr>
        <w:tabs>
          <w:tab w:val="num" w:pos="720"/>
        </w:tabs>
        <w:jc w:val="both"/>
        <w:rPr>
          <w:i/>
          <w:sz w:val="21"/>
        </w:rPr>
      </w:pPr>
      <w:r>
        <w:rPr>
          <w:sz w:val="21"/>
        </w:rPr>
        <w:t>Develop a five-year roadmap for EGEE&amp;C to support commercial building energy efficiency (see discussion below)</w:t>
      </w:r>
    </w:p>
    <w:p w:rsidR="007149D2" w:rsidRDefault="007149D2" w:rsidP="001C74BD">
      <w:pPr>
        <w:tabs>
          <w:tab w:val="num" w:pos="720"/>
        </w:tabs>
        <w:jc w:val="both"/>
        <w:rPr>
          <w:sz w:val="21"/>
        </w:rPr>
      </w:pPr>
    </w:p>
    <w:p w:rsidR="007149D2" w:rsidRPr="001C74BD" w:rsidRDefault="007149D2" w:rsidP="001C74BD">
      <w:pPr>
        <w:tabs>
          <w:tab w:val="num" w:pos="720"/>
        </w:tabs>
        <w:jc w:val="both"/>
        <w:rPr>
          <w:b/>
          <w:i/>
          <w:color w:val="0000FF"/>
          <w:sz w:val="21"/>
        </w:rPr>
      </w:pPr>
      <w:r w:rsidRPr="001C74BD">
        <w:rPr>
          <w:b/>
          <w:color w:val="0000FF"/>
          <w:sz w:val="21"/>
          <w:u w:val="single"/>
        </w:rPr>
        <w:t>ACTION</w:t>
      </w:r>
      <w:r w:rsidRPr="001C74BD">
        <w:rPr>
          <w:b/>
          <w:color w:val="0000FF"/>
          <w:sz w:val="21"/>
        </w:rPr>
        <w:t xml:space="preserve">: The Chair will present the EGEE&amp;C Action Plan for 2011 to the EWG meeting in Vancouver, May 2011 </w:t>
      </w:r>
    </w:p>
    <w:p w:rsidR="007149D2" w:rsidRDefault="007149D2" w:rsidP="00B54963">
      <w:pPr>
        <w:jc w:val="both"/>
        <w:rPr>
          <w:sz w:val="21"/>
        </w:rPr>
      </w:pPr>
    </w:p>
    <w:p w:rsidR="007149D2" w:rsidRDefault="007149D2" w:rsidP="00B54963">
      <w:pPr>
        <w:jc w:val="both"/>
        <w:rPr>
          <w:sz w:val="21"/>
        </w:rPr>
      </w:pPr>
    </w:p>
    <w:p w:rsidR="007149D2" w:rsidRPr="00B54963" w:rsidRDefault="007149D2" w:rsidP="00B54963">
      <w:pPr>
        <w:jc w:val="both"/>
        <w:rPr>
          <w:sz w:val="21"/>
        </w:rPr>
      </w:pPr>
    </w:p>
    <w:p w:rsidR="007149D2" w:rsidRPr="0089669B" w:rsidRDefault="007149D2" w:rsidP="006B09C4">
      <w:pPr>
        <w:shd w:val="clear" w:color="auto" w:fill="E6E6E6"/>
        <w:jc w:val="both"/>
        <w:rPr>
          <w:b/>
          <w:i/>
          <w:sz w:val="21"/>
        </w:rPr>
      </w:pPr>
      <w:r w:rsidRPr="0089669B">
        <w:rPr>
          <w:b/>
          <w:i/>
          <w:sz w:val="21"/>
        </w:rPr>
        <w:t>Discussion</w:t>
      </w:r>
      <w:r>
        <w:rPr>
          <w:b/>
          <w:i/>
          <w:sz w:val="21"/>
        </w:rPr>
        <w:t xml:space="preserve"> on incorporating buildings related work into the EGEE&amp;C Action Plan</w:t>
      </w:r>
    </w:p>
    <w:p w:rsidR="007149D2" w:rsidRDefault="007149D2" w:rsidP="006B09C4">
      <w:pPr>
        <w:shd w:val="clear" w:color="auto" w:fill="E6E6E6"/>
        <w:jc w:val="both"/>
        <w:rPr>
          <w:sz w:val="21"/>
        </w:rPr>
      </w:pPr>
    </w:p>
    <w:p w:rsidR="007149D2" w:rsidRDefault="007149D2" w:rsidP="006B09C4">
      <w:pPr>
        <w:shd w:val="clear" w:color="auto" w:fill="E6E6E6"/>
        <w:jc w:val="both"/>
        <w:rPr>
          <w:sz w:val="21"/>
        </w:rPr>
      </w:pPr>
      <w:r>
        <w:rPr>
          <w:sz w:val="21"/>
        </w:rPr>
        <w:t xml:space="preserve">The </w:t>
      </w:r>
      <w:r w:rsidRPr="00405287">
        <w:rPr>
          <w:sz w:val="21"/>
        </w:rPr>
        <w:t xml:space="preserve">US </w:t>
      </w:r>
      <w:r>
        <w:rPr>
          <w:sz w:val="21"/>
        </w:rPr>
        <w:t>representative noted that EGEE&amp;C has been devoting extensive time to appliance and equipment efficiency but could devote more time to energy efficiency in buildings (envelope, construction, materials).</w:t>
      </w:r>
      <w:r w:rsidRPr="00405287">
        <w:rPr>
          <w:sz w:val="21"/>
        </w:rPr>
        <w:t xml:space="preserve"> </w:t>
      </w:r>
      <w:r>
        <w:rPr>
          <w:sz w:val="21"/>
        </w:rPr>
        <w:t xml:space="preserve">There is much bilateral work taking place in this area and the recent </w:t>
      </w:r>
      <w:r w:rsidRPr="00405287">
        <w:rPr>
          <w:sz w:val="21"/>
        </w:rPr>
        <w:t xml:space="preserve">CEEDS </w:t>
      </w:r>
      <w:r>
        <w:rPr>
          <w:sz w:val="21"/>
        </w:rPr>
        <w:t xml:space="preserve">II </w:t>
      </w:r>
      <w:r w:rsidRPr="00405287">
        <w:rPr>
          <w:sz w:val="21"/>
        </w:rPr>
        <w:t xml:space="preserve">workshops on building codes </w:t>
      </w:r>
      <w:r>
        <w:rPr>
          <w:sz w:val="21"/>
        </w:rPr>
        <w:t>identified numerous areas for</w:t>
      </w:r>
      <w:r w:rsidRPr="00405287">
        <w:rPr>
          <w:sz w:val="21"/>
        </w:rPr>
        <w:t xml:space="preserve"> collaboration</w:t>
      </w:r>
      <w:r>
        <w:rPr>
          <w:sz w:val="21"/>
        </w:rPr>
        <w:t>.  In particular, numerous economies are s</w:t>
      </w:r>
      <w:r w:rsidRPr="00405287">
        <w:rPr>
          <w:sz w:val="21"/>
        </w:rPr>
        <w:t>eeking to adopt codes but need expertise to introduce</w:t>
      </w:r>
      <w:r>
        <w:rPr>
          <w:sz w:val="21"/>
        </w:rPr>
        <w:t xml:space="preserve"> them</w:t>
      </w:r>
      <w:r w:rsidRPr="00405287">
        <w:rPr>
          <w:sz w:val="21"/>
        </w:rPr>
        <w:t xml:space="preserve"> or </w:t>
      </w:r>
      <w:r>
        <w:rPr>
          <w:sz w:val="21"/>
        </w:rPr>
        <w:t xml:space="preserve">have </w:t>
      </w:r>
      <w:r w:rsidRPr="00405287">
        <w:rPr>
          <w:sz w:val="21"/>
        </w:rPr>
        <w:t>barriers</w:t>
      </w:r>
      <w:r>
        <w:rPr>
          <w:sz w:val="21"/>
        </w:rPr>
        <w:t xml:space="preserve"> to address</w:t>
      </w:r>
      <w:r w:rsidRPr="00405287">
        <w:rPr>
          <w:sz w:val="21"/>
        </w:rPr>
        <w:t xml:space="preserve"> in </w:t>
      </w:r>
      <w:r>
        <w:rPr>
          <w:sz w:val="21"/>
        </w:rPr>
        <w:t xml:space="preserve">their </w:t>
      </w:r>
      <w:r w:rsidRPr="00405287">
        <w:rPr>
          <w:sz w:val="21"/>
        </w:rPr>
        <w:t xml:space="preserve">authorising </w:t>
      </w:r>
      <w:r w:rsidRPr="001C74BD">
        <w:rPr>
          <w:sz w:val="21"/>
        </w:rPr>
        <w:t>environment.  High</w:t>
      </w:r>
      <w:r>
        <w:rPr>
          <w:sz w:val="21"/>
        </w:rPr>
        <w:t>-</w:t>
      </w:r>
      <w:r w:rsidRPr="001C74BD">
        <w:rPr>
          <w:sz w:val="21"/>
        </w:rPr>
        <w:t xml:space="preserve">density developed economies have much expertise to share in this area. </w:t>
      </w:r>
    </w:p>
    <w:p w:rsidR="007149D2" w:rsidRDefault="007149D2" w:rsidP="006B09C4">
      <w:pPr>
        <w:shd w:val="clear" w:color="auto" w:fill="E6E6E6"/>
        <w:jc w:val="both"/>
        <w:rPr>
          <w:sz w:val="21"/>
        </w:rPr>
      </w:pPr>
    </w:p>
    <w:p w:rsidR="007149D2" w:rsidRDefault="007149D2" w:rsidP="006B09C4">
      <w:pPr>
        <w:shd w:val="clear" w:color="auto" w:fill="E6E6E6"/>
        <w:jc w:val="both"/>
        <w:rPr>
          <w:sz w:val="21"/>
        </w:rPr>
      </w:pPr>
      <w:r w:rsidRPr="001C74BD">
        <w:rPr>
          <w:sz w:val="21"/>
        </w:rPr>
        <w:t xml:space="preserve">The US representative suggested that the EGEE&amp;C could develop a 5-year </w:t>
      </w:r>
      <w:r>
        <w:rPr>
          <w:sz w:val="21"/>
        </w:rPr>
        <w:t>roadmap</w:t>
      </w:r>
      <w:r w:rsidRPr="001C74BD">
        <w:rPr>
          <w:sz w:val="21"/>
        </w:rPr>
        <w:t xml:space="preserve"> for </w:t>
      </w:r>
      <w:r>
        <w:rPr>
          <w:sz w:val="21"/>
        </w:rPr>
        <w:t xml:space="preserve">EGEE&amp;C </w:t>
      </w:r>
      <w:r w:rsidRPr="001C74BD">
        <w:rPr>
          <w:sz w:val="21"/>
        </w:rPr>
        <w:t>engagement in the buildings sector</w:t>
      </w:r>
      <w:r>
        <w:rPr>
          <w:sz w:val="21"/>
        </w:rPr>
        <w:t>,</w:t>
      </w:r>
      <w:r w:rsidRPr="001C74BD">
        <w:rPr>
          <w:sz w:val="21"/>
        </w:rPr>
        <w:t xml:space="preserve"> to present to SOM 3. </w:t>
      </w:r>
    </w:p>
    <w:p w:rsidR="007149D2" w:rsidRDefault="007149D2" w:rsidP="006B09C4">
      <w:pPr>
        <w:shd w:val="clear" w:color="auto" w:fill="E6E6E6"/>
        <w:jc w:val="both"/>
        <w:rPr>
          <w:sz w:val="21"/>
        </w:rPr>
      </w:pPr>
    </w:p>
    <w:p w:rsidR="007149D2" w:rsidRPr="001C74BD" w:rsidRDefault="007149D2" w:rsidP="006B09C4">
      <w:pPr>
        <w:shd w:val="clear" w:color="auto" w:fill="E6E6E6"/>
        <w:jc w:val="both"/>
        <w:rPr>
          <w:b/>
          <w:color w:val="0000FF"/>
          <w:sz w:val="21"/>
        </w:rPr>
      </w:pPr>
      <w:r w:rsidRPr="001C74BD">
        <w:rPr>
          <w:b/>
          <w:color w:val="0000FF"/>
          <w:sz w:val="21"/>
          <w:u w:val="single"/>
        </w:rPr>
        <w:t>ACTION</w:t>
      </w:r>
      <w:r w:rsidRPr="001C74BD">
        <w:rPr>
          <w:b/>
          <w:color w:val="0000FF"/>
          <w:sz w:val="21"/>
        </w:rPr>
        <w:t xml:space="preserve">: EGEE&amp;C members </w:t>
      </w:r>
      <w:r>
        <w:rPr>
          <w:b/>
          <w:color w:val="0000FF"/>
          <w:sz w:val="21"/>
        </w:rPr>
        <w:t xml:space="preserve">to confirm </w:t>
      </w:r>
      <w:r w:rsidRPr="001C74BD">
        <w:rPr>
          <w:b/>
          <w:color w:val="0000FF"/>
          <w:sz w:val="21"/>
        </w:rPr>
        <w:t>whether they support the proposed development of a 5-year roadmap for EGEE&amp;C engagement in the buildings sector</w:t>
      </w:r>
      <w:r>
        <w:rPr>
          <w:b/>
          <w:color w:val="0000FF"/>
          <w:sz w:val="21"/>
        </w:rPr>
        <w:t xml:space="preserve"> (Chair &amp; Secretariat to coordinate)</w:t>
      </w:r>
      <w:r w:rsidRPr="001C74BD">
        <w:rPr>
          <w:b/>
          <w:color w:val="0000FF"/>
          <w:sz w:val="21"/>
        </w:rPr>
        <w:t>.</w:t>
      </w:r>
    </w:p>
    <w:p w:rsidR="007149D2" w:rsidRDefault="007149D2" w:rsidP="006B09C4">
      <w:pPr>
        <w:shd w:val="clear" w:color="auto" w:fill="E6E6E6"/>
        <w:jc w:val="both"/>
        <w:rPr>
          <w:b/>
          <w:sz w:val="21"/>
        </w:rPr>
      </w:pPr>
    </w:p>
    <w:p w:rsidR="007149D2" w:rsidRPr="005A1480" w:rsidRDefault="007149D2" w:rsidP="006B09C4">
      <w:pPr>
        <w:shd w:val="clear" w:color="auto" w:fill="E6E6E6"/>
        <w:jc w:val="both"/>
        <w:rPr>
          <w:b/>
          <w:color w:val="0000FF"/>
          <w:sz w:val="21"/>
        </w:rPr>
      </w:pPr>
      <w:r w:rsidRPr="005A1480">
        <w:rPr>
          <w:b/>
          <w:color w:val="0000FF"/>
          <w:sz w:val="21"/>
          <w:u w:val="single"/>
        </w:rPr>
        <w:t>ACTION</w:t>
      </w:r>
      <w:r w:rsidRPr="005A1480">
        <w:rPr>
          <w:b/>
          <w:color w:val="0000FF"/>
          <w:sz w:val="21"/>
        </w:rPr>
        <w:t xml:space="preserve">: </w:t>
      </w:r>
      <w:r>
        <w:rPr>
          <w:b/>
          <w:color w:val="0000FF"/>
          <w:sz w:val="21"/>
        </w:rPr>
        <w:t>The</w:t>
      </w:r>
      <w:r w:rsidRPr="005A1480">
        <w:rPr>
          <w:b/>
          <w:color w:val="0000FF"/>
          <w:sz w:val="21"/>
        </w:rPr>
        <w:t xml:space="preserve"> Secretariat </w:t>
      </w:r>
      <w:r>
        <w:rPr>
          <w:b/>
          <w:color w:val="0000FF"/>
          <w:sz w:val="21"/>
        </w:rPr>
        <w:t>will</w:t>
      </w:r>
      <w:r w:rsidRPr="005A1480">
        <w:rPr>
          <w:b/>
          <w:color w:val="0000FF"/>
          <w:sz w:val="21"/>
        </w:rPr>
        <w:t xml:space="preserve"> obtain and distribute the proceedings from CEEDS II, to highlight potential building energy efficiency workstreams for EGEE&amp;C.</w:t>
      </w:r>
    </w:p>
    <w:p w:rsidR="007149D2" w:rsidRDefault="007149D2" w:rsidP="006B09C4">
      <w:pPr>
        <w:shd w:val="clear" w:color="auto" w:fill="E6E6E6"/>
        <w:jc w:val="both"/>
        <w:rPr>
          <w:b/>
          <w:sz w:val="21"/>
        </w:rPr>
      </w:pPr>
    </w:p>
    <w:p w:rsidR="007149D2" w:rsidRDefault="007149D2" w:rsidP="006B09C4">
      <w:pPr>
        <w:shd w:val="clear" w:color="auto" w:fill="E6E6E6"/>
        <w:jc w:val="both"/>
        <w:rPr>
          <w:sz w:val="21"/>
        </w:rPr>
      </w:pPr>
      <w:r w:rsidRPr="00937E70">
        <w:rPr>
          <w:sz w:val="21"/>
        </w:rPr>
        <w:t xml:space="preserve">The </w:t>
      </w:r>
      <w:r>
        <w:rPr>
          <w:sz w:val="21"/>
        </w:rPr>
        <w:t>representative for Chile noted that bigger focus on buildings would be likely to stimulate more participation from APEC economies that are not appliance manufacturers (such as Chile).</w:t>
      </w:r>
    </w:p>
    <w:p w:rsidR="007149D2" w:rsidRDefault="007149D2" w:rsidP="006B09C4">
      <w:pPr>
        <w:shd w:val="clear" w:color="auto" w:fill="E6E6E6"/>
        <w:jc w:val="both"/>
        <w:rPr>
          <w:sz w:val="21"/>
        </w:rPr>
      </w:pPr>
    </w:p>
    <w:p w:rsidR="007149D2" w:rsidRDefault="007149D2" w:rsidP="006B09C4">
      <w:pPr>
        <w:shd w:val="clear" w:color="auto" w:fill="E6E6E6"/>
        <w:jc w:val="both"/>
        <w:rPr>
          <w:sz w:val="21"/>
        </w:rPr>
      </w:pPr>
      <w:r>
        <w:rPr>
          <w:sz w:val="21"/>
        </w:rPr>
        <w:t>A representative for Japan noted that EGEE&amp;C economy representatives not active in the buildings sector need to discuss the suggested 5-year ‘buildings’ roadmap with their responsible officials before committing.</w:t>
      </w:r>
    </w:p>
    <w:p w:rsidR="007149D2" w:rsidRDefault="007149D2" w:rsidP="006B09C4">
      <w:pPr>
        <w:shd w:val="clear" w:color="auto" w:fill="E6E6E6"/>
        <w:jc w:val="both"/>
        <w:rPr>
          <w:sz w:val="21"/>
        </w:rPr>
      </w:pPr>
    </w:p>
    <w:p w:rsidR="007149D2" w:rsidRPr="00937E70" w:rsidRDefault="007149D2" w:rsidP="006B09C4">
      <w:pPr>
        <w:shd w:val="clear" w:color="auto" w:fill="E6E6E6"/>
        <w:jc w:val="both"/>
        <w:rPr>
          <w:sz w:val="21"/>
        </w:rPr>
      </w:pPr>
      <w:r>
        <w:rPr>
          <w:sz w:val="21"/>
        </w:rPr>
        <w:t xml:space="preserve">A representative for </w:t>
      </w:r>
      <w:r w:rsidRPr="00405287">
        <w:rPr>
          <w:sz w:val="21"/>
        </w:rPr>
        <w:t xml:space="preserve">Thailand </w:t>
      </w:r>
      <w:r>
        <w:rPr>
          <w:sz w:val="21"/>
        </w:rPr>
        <w:t>noted the importance of good, user friendly</w:t>
      </w:r>
      <w:r w:rsidRPr="00405287">
        <w:rPr>
          <w:sz w:val="21"/>
        </w:rPr>
        <w:t xml:space="preserve"> </w:t>
      </w:r>
      <w:r>
        <w:rPr>
          <w:sz w:val="21"/>
        </w:rPr>
        <w:t xml:space="preserve">building performance </w:t>
      </w:r>
      <w:r w:rsidRPr="00405287">
        <w:rPr>
          <w:sz w:val="21"/>
        </w:rPr>
        <w:t>simulation programme</w:t>
      </w:r>
      <w:r>
        <w:rPr>
          <w:sz w:val="21"/>
        </w:rPr>
        <w:t>s for</w:t>
      </w:r>
      <w:r w:rsidRPr="00405287">
        <w:rPr>
          <w:sz w:val="21"/>
        </w:rPr>
        <w:t xml:space="preserve"> </w:t>
      </w:r>
      <w:r>
        <w:rPr>
          <w:sz w:val="21"/>
        </w:rPr>
        <w:t>encouraging the adoption of green building codes and practices</w:t>
      </w:r>
      <w:r w:rsidRPr="00405287">
        <w:rPr>
          <w:sz w:val="21"/>
        </w:rPr>
        <w:t xml:space="preserve">.  If </w:t>
      </w:r>
      <w:r>
        <w:rPr>
          <w:sz w:val="21"/>
        </w:rPr>
        <w:t xml:space="preserve">simulation programmes are too </w:t>
      </w:r>
      <w:r w:rsidRPr="00405287">
        <w:rPr>
          <w:sz w:val="21"/>
        </w:rPr>
        <w:t>complex, designers do not like to use</w:t>
      </w:r>
      <w:r>
        <w:rPr>
          <w:sz w:val="21"/>
        </w:rPr>
        <w:t xml:space="preserve"> them.</w:t>
      </w:r>
    </w:p>
    <w:p w:rsidR="007149D2" w:rsidRDefault="007149D2" w:rsidP="001D23B1">
      <w:pPr>
        <w:jc w:val="both"/>
        <w:rPr>
          <w:b/>
          <w:sz w:val="21"/>
        </w:rPr>
      </w:pPr>
    </w:p>
    <w:p w:rsidR="007149D2" w:rsidRPr="006B09C4" w:rsidRDefault="007149D2" w:rsidP="001D23B1">
      <w:pPr>
        <w:jc w:val="both"/>
        <w:rPr>
          <w:b/>
          <w:sz w:val="21"/>
          <w:u w:val="single"/>
          <w:lang w:val="en-US"/>
        </w:rPr>
      </w:pPr>
      <w:r w:rsidRPr="006B09C4">
        <w:rPr>
          <w:b/>
          <w:sz w:val="21"/>
          <w:u w:val="single"/>
          <w:lang w:val="en-US"/>
        </w:rPr>
        <w:t xml:space="preserve">Session 5 – Housekeeping/other </w:t>
      </w:r>
    </w:p>
    <w:p w:rsidR="007149D2" w:rsidRDefault="007149D2" w:rsidP="001D23B1">
      <w:pPr>
        <w:jc w:val="both"/>
        <w:rPr>
          <w:b/>
          <w:sz w:val="21"/>
          <w:lang w:val="en-US"/>
        </w:rPr>
      </w:pPr>
    </w:p>
    <w:p w:rsidR="007149D2" w:rsidRPr="006B09C4" w:rsidRDefault="007149D2" w:rsidP="001D23B1">
      <w:pPr>
        <w:jc w:val="both"/>
        <w:rPr>
          <w:b/>
          <w:sz w:val="21"/>
          <w:lang w:val="en-US"/>
        </w:rPr>
      </w:pPr>
      <w:r>
        <w:rPr>
          <w:b/>
          <w:sz w:val="21"/>
        </w:rPr>
        <w:t xml:space="preserve">5-1 – </w:t>
      </w:r>
      <w:r w:rsidRPr="00EA50BD">
        <w:rPr>
          <w:b/>
          <w:sz w:val="21"/>
        </w:rPr>
        <w:t>Upcoming Event</w:t>
      </w:r>
      <w:r>
        <w:rPr>
          <w:b/>
          <w:sz w:val="21"/>
        </w:rPr>
        <w:t>s</w:t>
      </w:r>
      <w:r w:rsidRPr="00EA50BD">
        <w:rPr>
          <w:b/>
          <w:sz w:val="21"/>
        </w:rPr>
        <w:t xml:space="preserve">: </w:t>
      </w:r>
    </w:p>
    <w:p w:rsidR="007149D2" w:rsidRDefault="007149D2" w:rsidP="001D23B1">
      <w:pPr>
        <w:jc w:val="both"/>
        <w:rPr>
          <w:b/>
          <w:sz w:val="21"/>
        </w:rPr>
      </w:pPr>
    </w:p>
    <w:p w:rsidR="007149D2" w:rsidRPr="00EA50BD" w:rsidRDefault="007149D2" w:rsidP="001D23B1">
      <w:pPr>
        <w:jc w:val="both"/>
        <w:rPr>
          <w:b/>
          <w:sz w:val="21"/>
        </w:rPr>
      </w:pPr>
      <w:r w:rsidRPr="00EA50BD">
        <w:rPr>
          <w:b/>
          <w:sz w:val="21"/>
        </w:rPr>
        <w:t>“Greening Your Small Business”, SOM II, Big Sky Montana, May 2011</w:t>
      </w:r>
    </w:p>
    <w:p w:rsidR="007149D2" w:rsidRDefault="007149D2" w:rsidP="001D23B1">
      <w:pPr>
        <w:jc w:val="both"/>
        <w:rPr>
          <w:sz w:val="21"/>
        </w:rPr>
      </w:pPr>
    </w:p>
    <w:p w:rsidR="007149D2" w:rsidRPr="00405287" w:rsidRDefault="007149D2" w:rsidP="001D23B1">
      <w:pPr>
        <w:jc w:val="both"/>
        <w:rPr>
          <w:sz w:val="21"/>
        </w:rPr>
      </w:pPr>
      <w:r>
        <w:rPr>
          <w:sz w:val="21"/>
        </w:rPr>
        <w:t xml:space="preserve">A representative of the </w:t>
      </w:r>
      <w:r w:rsidRPr="00405287">
        <w:rPr>
          <w:sz w:val="21"/>
        </w:rPr>
        <w:t>US Dept of Commerce</w:t>
      </w:r>
      <w:r>
        <w:rPr>
          <w:sz w:val="21"/>
        </w:rPr>
        <w:t xml:space="preserve"> addressed the meeting about this event.  The event will take place on </w:t>
      </w:r>
      <w:r w:rsidRPr="00405287">
        <w:rPr>
          <w:sz w:val="21"/>
        </w:rPr>
        <w:t>Sun</w:t>
      </w:r>
      <w:r>
        <w:rPr>
          <w:sz w:val="21"/>
        </w:rPr>
        <w:t>day</w:t>
      </w:r>
      <w:r w:rsidRPr="00405287">
        <w:rPr>
          <w:sz w:val="21"/>
        </w:rPr>
        <w:t xml:space="preserve"> 15 May </w:t>
      </w:r>
      <w:r>
        <w:rPr>
          <w:sz w:val="21"/>
        </w:rPr>
        <w:t>in Big Sky</w:t>
      </w:r>
      <w:r w:rsidRPr="00405287">
        <w:rPr>
          <w:sz w:val="21"/>
        </w:rPr>
        <w:t xml:space="preserve"> Montana</w:t>
      </w:r>
      <w:r>
        <w:rPr>
          <w:sz w:val="21"/>
        </w:rPr>
        <w:t>.  The event organisers invited EGEE&amp;C representatives to this event, asked them to recommend speakers for this event (in particular successful SMEs and experts in the field), and asked them to promote this event through their networks.</w:t>
      </w:r>
    </w:p>
    <w:p w:rsidR="007149D2" w:rsidRPr="00405287" w:rsidRDefault="007149D2" w:rsidP="001D23B1">
      <w:pPr>
        <w:jc w:val="both"/>
        <w:rPr>
          <w:sz w:val="21"/>
        </w:rPr>
      </w:pPr>
    </w:p>
    <w:p w:rsidR="007149D2" w:rsidRPr="00405287" w:rsidRDefault="007149D2" w:rsidP="001D23B1">
      <w:pPr>
        <w:jc w:val="both"/>
        <w:rPr>
          <w:sz w:val="21"/>
        </w:rPr>
      </w:pPr>
      <w:r>
        <w:rPr>
          <w:sz w:val="21"/>
        </w:rPr>
        <w:t>Three categories will be covered at the event:</w:t>
      </w:r>
    </w:p>
    <w:p w:rsidR="007149D2" w:rsidRPr="00405287" w:rsidRDefault="007149D2" w:rsidP="001D23B1">
      <w:pPr>
        <w:numPr>
          <w:ilvl w:val="0"/>
          <w:numId w:val="8"/>
          <w:numberingChange w:id="110" w:author="Unknown" w:date="2011-11-07T19:18:00Z" w:original="-"/>
        </w:numPr>
        <w:jc w:val="both"/>
        <w:rPr>
          <w:sz w:val="21"/>
        </w:rPr>
      </w:pPr>
      <w:r>
        <w:rPr>
          <w:sz w:val="21"/>
        </w:rPr>
        <w:t xml:space="preserve">A </w:t>
      </w:r>
      <w:r w:rsidRPr="00405287">
        <w:rPr>
          <w:sz w:val="21"/>
        </w:rPr>
        <w:t>functional approac</w:t>
      </w:r>
      <w:r>
        <w:rPr>
          <w:sz w:val="21"/>
        </w:rPr>
        <w:t xml:space="preserve">h to issues in green business – </w:t>
      </w:r>
      <w:r w:rsidRPr="00405287">
        <w:rPr>
          <w:sz w:val="21"/>
        </w:rPr>
        <w:t>financing, regulatory env</w:t>
      </w:r>
      <w:r>
        <w:rPr>
          <w:sz w:val="21"/>
        </w:rPr>
        <w:t>ironment</w:t>
      </w:r>
      <w:r w:rsidRPr="00405287">
        <w:rPr>
          <w:sz w:val="21"/>
        </w:rPr>
        <w:t>, networking and trade promotion</w:t>
      </w:r>
    </w:p>
    <w:p w:rsidR="007149D2" w:rsidRPr="00405287" w:rsidRDefault="007149D2" w:rsidP="001D23B1">
      <w:pPr>
        <w:numPr>
          <w:ilvl w:val="0"/>
          <w:numId w:val="8"/>
          <w:numberingChange w:id="111" w:author="Unknown" w:date="2011-11-07T19:18:00Z" w:original="-"/>
        </w:numPr>
        <w:jc w:val="both"/>
        <w:rPr>
          <w:sz w:val="21"/>
        </w:rPr>
      </w:pPr>
      <w:r w:rsidRPr="00405287">
        <w:rPr>
          <w:sz w:val="21"/>
        </w:rPr>
        <w:t>Ge</w:t>
      </w:r>
      <w:r>
        <w:rPr>
          <w:sz w:val="21"/>
        </w:rPr>
        <w:t xml:space="preserve">ographical areas – </w:t>
      </w:r>
      <w:r w:rsidRPr="00405287">
        <w:rPr>
          <w:sz w:val="21"/>
        </w:rPr>
        <w:t xml:space="preserve">speakers from </w:t>
      </w:r>
      <w:r>
        <w:rPr>
          <w:sz w:val="21"/>
        </w:rPr>
        <w:t xml:space="preserve">different </w:t>
      </w:r>
      <w:r w:rsidRPr="00405287">
        <w:rPr>
          <w:sz w:val="21"/>
        </w:rPr>
        <w:t>economies</w:t>
      </w:r>
    </w:p>
    <w:p w:rsidR="007149D2" w:rsidRPr="00405287" w:rsidRDefault="007149D2" w:rsidP="001D23B1">
      <w:pPr>
        <w:numPr>
          <w:ilvl w:val="0"/>
          <w:numId w:val="8"/>
          <w:numberingChange w:id="112" w:author="Unknown" w:date="2011-11-07T19:18:00Z" w:original="-"/>
        </w:numPr>
        <w:jc w:val="both"/>
        <w:rPr>
          <w:sz w:val="21"/>
        </w:rPr>
      </w:pPr>
      <w:r>
        <w:rPr>
          <w:sz w:val="21"/>
        </w:rPr>
        <w:t xml:space="preserve">Sectoral areas – </w:t>
      </w:r>
      <w:r w:rsidRPr="00405287">
        <w:rPr>
          <w:sz w:val="21"/>
        </w:rPr>
        <w:t xml:space="preserve">green buildings and </w:t>
      </w:r>
      <w:r>
        <w:rPr>
          <w:sz w:val="21"/>
        </w:rPr>
        <w:t>energy efficiency</w:t>
      </w:r>
      <w:r w:rsidRPr="00405287">
        <w:rPr>
          <w:sz w:val="21"/>
        </w:rPr>
        <w:t xml:space="preserve">, </w:t>
      </w:r>
      <w:r>
        <w:rPr>
          <w:sz w:val="21"/>
        </w:rPr>
        <w:t>renewable energy</w:t>
      </w:r>
      <w:r w:rsidRPr="00405287">
        <w:rPr>
          <w:sz w:val="21"/>
        </w:rPr>
        <w:t>,</w:t>
      </w:r>
      <w:r>
        <w:rPr>
          <w:sz w:val="21"/>
        </w:rPr>
        <w:t xml:space="preserve"> and</w:t>
      </w:r>
      <w:r w:rsidRPr="00405287">
        <w:rPr>
          <w:sz w:val="21"/>
        </w:rPr>
        <w:t xml:space="preserve"> traditional environmental products and services</w:t>
      </w:r>
    </w:p>
    <w:p w:rsidR="007149D2" w:rsidRPr="00405287" w:rsidRDefault="007149D2" w:rsidP="001D23B1">
      <w:pPr>
        <w:jc w:val="both"/>
        <w:rPr>
          <w:sz w:val="21"/>
        </w:rPr>
      </w:pPr>
    </w:p>
    <w:p w:rsidR="007149D2" w:rsidRDefault="007149D2" w:rsidP="001D23B1">
      <w:pPr>
        <w:jc w:val="both"/>
        <w:rPr>
          <w:sz w:val="21"/>
        </w:rPr>
      </w:pPr>
      <w:r>
        <w:rPr>
          <w:sz w:val="21"/>
        </w:rPr>
        <w:t xml:space="preserve">This is a one </w:t>
      </w:r>
      <w:r w:rsidRPr="00405287">
        <w:rPr>
          <w:sz w:val="21"/>
        </w:rPr>
        <w:t>day</w:t>
      </w:r>
      <w:r>
        <w:rPr>
          <w:sz w:val="21"/>
        </w:rPr>
        <w:t xml:space="preserve"> event</w:t>
      </w:r>
      <w:r w:rsidRPr="00405287">
        <w:rPr>
          <w:sz w:val="21"/>
        </w:rPr>
        <w:t xml:space="preserve">, </w:t>
      </w:r>
      <w:r>
        <w:rPr>
          <w:sz w:val="21"/>
        </w:rPr>
        <w:t xml:space="preserve">with a </w:t>
      </w:r>
      <w:r w:rsidRPr="00405287">
        <w:rPr>
          <w:sz w:val="21"/>
        </w:rPr>
        <w:t>reception</w:t>
      </w:r>
      <w:r>
        <w:rPr>
          <w:sz w:val="21"/>
        </w:rPr>
        <w:t xml:space="preserve"> planned</w:t>
      </w:r>
      <w:r w:rsidRPr="00405287">
        <w:rPr>
          <w:sz w:val="21"/>
        </w:rPr>
        <w:t xml:space="preserve"> in </w:t>
      </w:r>
      <w:r>
        <w:rPr>
          <w:sz w:val="21"/>
        </w:rPr>
        <w:t>the evening.  There will be opportunities to network with around 30-40 US companies.</w:t>
      </w:r>
    </w:p>
    <w:p w:rsidR="007149D2" w:rsidRDefault="007149D2" w:rsidP="001D23B1">
      <w:pPr>
        <w:jc w:val="both"/>
        <w:rPr>
          <w:b/>
          <w:sz w:val="21"/>
        </w:rPr>
      </w:pPr>
    </w:p>
    <w:p w:rsidR="007149D2" w:rsidRPr="001C74BD" w:rsidRDefault="007149D2" w:rsidP="001D23B1">
      <w:pPr>
        <w:jc w:val="both"/>
        <w:rPr>
          <w:b/>
          <w:sz w:val="21"/>
        </w:rPr>
      </w:pPr>
      <w:r>
        <w:rPr>
          <w:b/>
          <w:sz w:val="21"/>
        </w:rPr>
        <w:t>ICA Senior Officials Meeting – April 2011, Hanoi, Vietnam</w:t>
      </w:r>
    </w:p>
    <w:p w:rsidR="007149D2" w:rsidRDefault="007149D2" w:rsidP="001D23B1">
      <w:pPr>
        <w:jc w:val="both"/>
        <w:rPr>
          <w:sz w:val="21"/>
        </w:rPr>
      </w:pPr>
    </w:p>
    <w:p w:rsidR="007149D2" w:rsidRDefault="007149D2" w:rsidP="001D23B1">
      <w:pPr>
        <w:jc w:val="both"/>
        <w:rPr>
          <w:b/>
          <w:sz w:val="21"/>
        </w:rPr>
      </w:pPr>
      <w:r>
        <w:rPr>
          <w:sz w:val="21"/>
        </w:rPr>
        <w:t>The Chair will attend this meeting to</w:t>
      </w:r>
      <w:r w:rsidRPr="00405287">
        <w:rPr>
          <w:sz w:val="21"/>
        </w:rPr>
        <w:t xml:space="preserve"> </w:t>
      </w:r>
      <w:r>
        <w:rPr>
          <w:sz w:val="21"/>
        </w:rPr>
        <w:t>present on the benefits of cooperation between APEC and ICA.</w:t>
      </w:r>
    </w:p>
    <w:p w:rsidR="007149D2" w:rsidRDefault="007149D2" w:rsidP="001D23B1">
      <w:pPr>
        <w:jc w:val="both"/>
        <w:rPr>
          <w:b/>
          <w:sz w:val="21"/>
        </w:rPr>
      </w:pPr>
    </w:p>
    <w:p w:rsidR="007149D2" w:rsidRPr="000F2F0D" w:rsidRDefault="007149D2" w:rsidP="000F2F0D">
      <w:pPr>
        <w:jc w:val="both"/>
        <w:rPr>
          <w:sz w:val="21"/>
        </w:rPr>
      </w:pPr>
      <w:r w:rsidRPr="000F2F0D">
        <w:rPr>
          <w:b/>
          <w:bCs/>
          <w:sz w:val="21"/>
        </w:rPr>
        <w:t>Singapore International Energy Week (SIEW) 2011 – 31 Oct – 4 Nov 2011, Singapore</w:t>
      </w:r>
    </w:p>
    <w:p w:rsidR="007149D2" w:rsidRPr="000F2F0D" w:rsidRDefault="007149D2" w:rsidP="000F2F0D">
      <w:pPr>
        <w:jc w:val="both"/>
        <w:rPr>
          <w:sz w:val="21"/>
        </w:rPr>
      </w:pPr>
      <w:r w:rsidRPr="000F2F0D">
        <w:rPr>
          <w:b/>
          <w:bCs/>
          <w:sz w:val="21"/>
        </w:rPr>
        <w:t> </w:t>
      </w:r>
    </w:p>
    <w:p w:rsidR="007149D2" w:rsidRPr="000F2F0D" w:rsidRDefault="007149D2" w:rsidP="000F2F0D">
      <w:pPr>
        <w:jc w:val="both"/>
        <w:rPr>
          <w:sz w:val="21"/>
        </w:rPr>
      </w:pPr>
      <w:r w:rsidRPr="000F2F0D">
        <w:rPr>
          <w:sz w:val="21"/>
        </w:rPr>
        <w:t>The 4</w:t>
      </w:r>
      <w:r w:rsidRPr="000F2F0D">
        <w:rPr>
          <w:sz w:val="21"/>
          <w:vertAlign w:val="superscript"/>
        </w:rPr>
        <w:t>th</w:t>
      </w:r>
      <w:r w:rsidRPr="000F2F0D">
        <w:rPr>
          <w:sz w:val="21"/>
        </w:rPr>
        <w:t xml:space="preserve"> SIEW will take place from 31 Oct – 4 Nov 2011. </w:t>
      </w:r>
    </w:p>
    <w:p w:rsidR="007149D2" w:rsidRDefault="007149D2" w:rsidP="001D23B1">
      <w:pPr>
        <w:jc w:val="both"/>
        <w:rPr>
          <w:b/>
          <w:sz w:val="21"/>
        </w:rPr>
      </w:pPr>
      <w:r w:rsidRPr="002D6F38">
        <w:rPr>
          <w:b/>
          <w:i/>
          <w:color w:val="0000FF"/>
          <w:sz w:val="21"/>
          <w:u w:val="single"/>
        </w:rPr>
        <w:t>ACTION</w:t>
      </w:r>
      <w:r w:rsidRPr="002D6F38">
        <w:rPr>
          <w:b/>
          <w:i/>
          <w:color w:val="0000FF"/>
          <w:sz w:val="21"/>
        </w:rPr>
        <w:t>: The representative for Singapore will provide a flyer/link to the EGEE&amp;C Secretariat to circulate to EGEE&amp;C contacts.</w:t>
      </w:r>
    </w:p>
    <w:p w:rsidR="007149D2" w:rsidRDefault="007149D2" w:rsidP="00B54963">
      <w:pPr>
        <w:tabs>
          <w:tab w:val="left" w:pos="5055"/>
        </w:tabs>
        <w:jc w:val="both"/>
        <w:rPr>
          <w:b/>
          <w:sz w:val="21"/>
        </w:rPr>
      </w:pPr>
    </w:p>
    <w:p w:rsidR="007149D2" w:rsidRDefault="007149D2" w:rsidP="00B54963">
      <w:pPr>
        <w:tabs>
          <w:tab w:val="left" w:pos="5055"/>
        </w:tabs>
        <w:jc w:val="both"/>
        <w:rPr>
          <w:b/>
          <w:sz w:val="21"/>
        </w:rPr>
      </w:pPr>
      <w:r w:rsidRPr="00806551">
        <w:rPr>
          <w:b/>
          <w:sz w:val="21"/>
        </w:rPr>
        <w:t>38</w:t>
      </w:r>
      <w:r w:rsidRPr="00806551">
        <w:rPr>
          <w:b/>
          <w:sz w:val="21"/>
          <w:vertAlign w:val="superscript"/>
        </w:rPr>
        <w:t>th</w:t>
      </w:r>
      <w:r w:rsidRPr="00806551">
        <w:rPr>
          <w:b/>
          <w:sz w:val="21"/>
        </w:rPr>
        <w:t xml:space="preserve"> Meeting of the APEC Expert Group on Energy Efficiency and Conservation</w:t>
      </w:r>
    </w:p>
    <w:p w:rsidR="007149D2" w:rsidRDefault="007149D2" w:rsidP="00B54963">
      <w:pPr>
        <w:tabs>
          <w:tab w:val="left" w:pos="5055"/>
        </w:tabs>
        <w:jc w:val="both"/>
        <w:rPr>
          <w:b/>
          <w:sz w:val="21"/>
        </w:rPr>
      </w:pPr>
    </w:p>
    <w:p w:rsidR="007149D2" w:rsidRDefault="007149D2" w:rsidP="00B54963">
      <w:pPr>
        <w:tabs>
          <w:tab w:val="left" w:pos="5055"/>
        </w:tabs>
        <w:jc w:val="both"/>
        <w:rPr>
          <w:sz w:val="21"/>
        </w:rPr>
      </w:pPr>
      <w:r>
        <w:rPr>
          <w:sz w:val="21"/>
        </w:rPr>
        <w:t xml:space="preserve">The representative for Korea extended an invitation to the group to participate in this meeting and associated workshops over three days from 7-9 November 2011, in Seoul, Korea.  </w:t>
      </w:r>
    </w:p>
    <w:p w:rsidR="007149D2" w:rsidRDefault="007149D2" w:rsidP="00B54963">
      <w:pPr>
        <w:tabs>
          <w:tab w:val="left" w:pos="5055"/>
        </w:tabs>
        <w:jc w:val="both"/>
        <w:rPr>
          <w:sz w:val="21"/>
        </w:rPr>
      </w:pPr>
    </w:p>
    <w:p w:rsidR="007149D2" w:rsidRDefault="007149D2" w:rsidP="00B54963">
      <w:pPr>
        <w:tabs>
          <w:tab w:val="left" w:pos="5055"/>
        </w:tabs>
        <w:jc w:val="both"/>
        <w:rPr>
          <w:sz w:val="21"/>
        </w:rPr>
      </w:pPr>
      <w:r>
        <w:rPr>
          <w:sz w:val="21"/>
        </w:rPr>
        <w:t>The hosts at the Korea Energy Management Corporation (KEMCO) seek expressions of interest in hosting a meeting or workshop alongside EGEE&amp;C 38.  The ICA representative has already discussed with her a tentative workshop on distribution transformers.</w:t>
      </w:r>
    </w:p>
    <w:p w:rsidR="007149D2" w:rsidRDefault="007149D2" w:rsidP="00B54963">
      <w:pPr>
        <w:tabs>
          <w:tab w:val="left" w:pos="5055"/>
        </w:tabs>
        <w:jc w:val="both"/>
        <w:rPr>
          <w:sz w:val="21"/>
        </w:rPr>
      </w:pPr>
    </w:p>
    <w:p w:rsidR="007149D2" w:rsidRDefault="007149D2" w:rsidP="00B54963">
      <w:pPr>
        <w:tabs>
          <w:tab w:val="left" w:pos="5055"/>
        </w:tabs>
        <w:jc w:val="both"/>
        <w:rPr>
          <w:sz w:val="21"/>
        </w:rPr>
      </w:pPr>
    </w:p>
    <w:p w:rsidR="007149D2" w:rsidRPr="005A1480" w:rsidRDefault="007149D2" w:rsidP="0059667A">
      <w:pPr>
        <w:tabs>
          <w:tab w:val="left" w:pos="5055"/>
        </w:tabs>
        <w:jc w:val="center"/>
        <w:rPr>
          <w:b/>
          <w:sz w:val="21"/>
        </w:rPr>
      </w:pPr>
      <w:r w:rsidRPr="005A1480">
        <w:rPr>
          <w:b/>
          <w:sz w:val="21"/>
        </w:rPr>
        <w:t>THE CHAIR THANKED THE HOST AND PARTICIPANTS AND BROUGHT THE MEETING TO A CLOSE.</w:t>
      </w:r>
    </w:p>
    <w:sectPr w:rsidR="007149D2" w:rsidRPr="005A1480" w:rsidSect="00AD0796">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 w:author="Graham Pugh" w:date="2011-05-04T16:05:00Z" w:initials="gmp">
    <w:p w:rsidR="007149D2" w:rsidRDefault="007149D2">
      <w:pPr>
        <w:pStyle w:val="CommentText"/>
      </w:pPr>
      <w:r>
        <w:rPr>
          <w:rStyle w:val="CommentReference"/>
        </w:rPr>
        <w:annotationRef/>
      </w:r>
      <w:r>
        <w:t>Though CEM is an offshoot of the MEF, it has no MEF connection now.</w:t>
      </w:r>
    </w:p>
  </w:comment>
  <w:comment w:id="31" w:author="Graham Pugh" w:date="2011-05-04T16:05:00Z" w:initials="gmp">
    <w:p w:rsidR="007149D2" w:rsidRDefault="007149D2">
      <w:pPr>
        <w:pStyle w:val="CommentText"/>
      </w:pPr>
      <w:r>
        <w:rPr>
          <w:rStyle w:val="CommentReference"/>
        </w:rPr>
        <w:annotationRef/>
      </w:r>
      <w:r>
        <w:t>Superefficient.org and the CLASP web site will remain separate.  They will both be hosted on the same server/web platform, which will be supported by CLASP, due to CLASP’s role as the operating agent for SEAD.</w:t>
      </w:r>
    </w:p>
  </w:comment>
  <w:comment w:id="40" w:author="Graham Pugh" w:date="2011-05-04T16:05:00Z" w:initials="gmp">
    <w:p w:rsidR="007149D2" w:rsidRDefault="007149D2">
      <w:pPr>
        <w:pStyle w:val="CommentText"/>
      </w:pPr>
      <w:r>
        <w:rPr>
          <w:rStyle w:val="CommentReference"/>
        </w:rPr>
        <w:annotationRef/>
      </w:r>
      <w:r>
        <w:t>$100K each or $200K total – I prefer $200K total because that provides maximum flexibility for allocating funds between ESIS and CAST.</w:t>
      </w:r>
    </w:p>
  </w:comment>
  <w:comment w:id="41" w:author="Graham Pugh" w:date="2011-05-04T16:05:00Z" w:initials="gmp">
    <w:p w:rsidR="007149D2" w:rsidRDefault="007149D2">
      <w:pPr>
        <w:pStyle w:val="CommentText"/>
      </w:pPr>
      <w:r>
        <w:rPr>
          <w:rStyle w:val="CommentReference"/>
        </w:rPr>
        <w:annotationRef/>
      </w:r>
      <w:r>
        <w:t>There is a distinction between the APEC-ESIS page on the CLASP website and the S&amp;L database that includes APEC economy data.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9D2" w:rsidRDefault="007149D2">
      <w:r>
        <w:separator/>
      </w:r>
    </w:p>
  </w:endnote>
  <w:endnote w:type="continuationSeparator" w:id="0">
    <w:p w:rsidR="007149D2" w:rsidRDefault="007149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MingLiU">
    <w:altName w:val="¡Ps2OcuAe"/>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D2" w:rsidRDefault="007149D2" w:rsidP="005E6F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7149D2" w:rsidRDefault="007149D2" w:rsidP="006447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D2" w:rsidRDefault="007149D2" w:rsidP="005E6F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7149D2" w:rsidRDefault="007149D2" w:rsidP="006447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9D2" w:rsidRDefault="007149D2">
      <w:r>
        <w:separator/>
      </w:r>
    </w:p>
  </w:footnote>
  <w:footnote w:type="continuationSeparator" w:id="0">
    <w:p w:rsidR="007149D2" w:rsidRDefault="00714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D2" w:rsidRDefault="007149D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6.75pt;height:54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8.25pt" o:bullet="t">
        <v:imagedata r:id="rId1" o:title=""/>
      </v:shape>
    </w:pict>
  </w:numPicBullet>
  <w:numPicBullet w:numPicBulletId="1">
    <w:pict>
      <v:shape id="_x0000_i1026" type="#_x0000_t75" style="width:9pt;height:11.25pt" o:bullet="t">
        <v:imagedata r:id="rId2" o:title=""/>
      </v:shape>
    </w:pict>
  </w:numPicBullet>
  <w:abstractNum w:abstractNumId="0">
    <w:nsid w:val="FFFFFF89"/>
    <w:multiLevelType w:val="singleLevel"/>
    <w:tmpl w:val="5B78989C"/>
    <w:lvl w:ilvl="0">
      <w:start w:val="1"/>
      <w:numFmt w:val="bullet"/>
      <w:lvlText w:val=""/>
      <w:lvlJc w:val="left"/>
      <w:pPr>
        <w:tabs>
          <w:tab w:val="num" w:pos="360"/>
        </w:tabs>
        <w:ind w:left="360" w:hanging="360"/>
      </w:pPr>
      <w:rPr>
        <w:rFonts w:ascii="Symbol" w:hAnsi="Symbol" w:hint="default"/>
      </w:rPr>
    </w:lvl>
  </w:abstractNum>
  <w:abstractNum w:abstractNumId="1">
    <w:nsid w:val="01053CA7"/>
    <w:multiLevelType w:val="hybridMultilevel"/>
    <w:tmpl w:val="42227ECC"/>
    <w:lvl w:ilvl="0" w:tplc="07DCF85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490321"/>
    <w:multiLevelType w:val="hybridMultilevel"/>
    <w:tmpl w:val="54A496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71D2280"/>
    <w:multiLevelType w:val="hybridMultilevel"/>
    <w:tmpl w:val="90BCE4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7FC0181"/>
    <w:multiLevelType w:val="hybridMultilevel"/>
    <w:tmpl w:val="8C9812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C0D7009"/>
    <w:multiLevelType w:val="hybridMultilevel"/>
    <w:tmpl w:val="A2FC1B60"/>
    <w:lvl w:ilvl="0" w:tplc="07DCF852">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1966C27"/>
    <w:multiLevelType w:val="hybridMultilevel"/>
    <w:tmpl w:val="EACC5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41E6733"/>
    <w:multiLevelType w:val="hybridMultilevel"/>
    <w:tmpl w:val="45D2EB78"/>
    <w:lvl w:ilvl="0" w:tplc="F800A25C">
      <w:start w:val="1"/>
      <w:numFmt w:val="bullet"/>
      <w:lvlText w:val="•"/>
      <w:lvlJc w:val="left"/>
      <w:pPr>
        <w:tabs>
          <w:tab w:val="num" w:pos="360"/>
        </w:tabs>
        <w:ind w:left="360" w:hanging="360"/>
      </w:pPr>
      <w:rPr>
        <w:rFonts w:ascii="Arial" w:hAnsi="Arial" w:hint="default"/>
      </w:rPr>
    </w:lvl>
    <w:lvl w:ilvl="1" w:tplc="2B140958" w:tentative="1">
      <w:start w:val="1"/>
      <w:numFmt w:val="bullet"/>
      <w:lvlText w:val="•"/>
      <w:lvlJc w:val="left"/>
      <w:pPr>
        <w:tabs>
          <w:tab w:val="num" w:pos="1440"/>
        </w:tabs>
        <w:ind w:left="1440" w:hanging="360"/>
      </w:pPr>
      <w:rPr>
        <w:rFonts w:ascii="Times New Roman" w:hAnsi="Times New Roman" w:hint="default"/>
      </w:rPr>
    </w:lvl>
    <w:lvl w:ilvl="2" w:tplc="B1F81EFE" w:tentative="1">
      <w:start w:val="1"/>
      <w:numFmt w:val="bullet"/>
      <w:lvlText w:val="•"/>
      <w:lvlJc w:val="left"/>
      <w:pPr>
        <w:tabs>
          <w:tab w:val="num" w:pos="2160"/>
        </w:tabs>
        <w:ind w:left="2160" w:hanging="360"/>
      </w:pPr>
      <w:rPr>
        <w:rFonts w:ascii="Times New Roman" w:hAnsi="Times New Roman" w:hint="default"/>
      </w:rPr>
    </w:lvl>
    <w:lvl w:ilvl="3" w:tplc="5C405AF4" w:tentative="1">
      <w:start w:val="1"/>
      <w:numFmt w:val="bullet"/>
      <w:lvlText w:val="•"/>
      <w:lvlJc w:val="left"/>
      <w:pPr>
        <w:tabs>
          <w:tab w:val="num" w:pos="2880"/>
        </w:tabs>
        <w:ind w:left="2880" w:hanging="360"/>
      </w:pPr>
      <w:rPr>
        <w:rFonts w:ascii="Times New Roman" w:hAnsi="Times New Roman" w:hint="default"/>
      </w:rPr>
    </w:lvl>
    <w:lvl w:ilvl="4" w:tplc="DEF86A7C" w:tentative="1">
      <w:start w:val="1"/>
      <w:numFmt w:val="bullet"/>
      <w:lvlText w:val="•"/>
      <w:lvlJc w:val="left"/>
      <w:pPr>
        <w:tabs>
          <w:tab w:val="num" w:pos="3600"/>
        </w:tabs>
        <w:ind w:left="3600" w:hanging="360"/>
      </w:pPr>
      <w:rPr>
        <w:rFonts w:ascii="Times New Roman" w:hAnsi="Times New Roman" w:hint="default"/>
      </w:rPr>
    </w:lvl>
    <w:lvl w:ilvl="5" w:tplc="8D0EC75E" w:tentative="1">
      <w:start w:val="1"/>
      <w:numFmt w:val="bullet"/>
      <w:lvlText w:val="•"/>
      <w:lvlJc w:val="left"/>
      <w:pPr>
        <w:tabs>
          <w:tab w:val="num" w:pos="4320"/>
        </w:tabs>
        <w:ind w:left="4320" w:hanging="360"/>
      </w:pPr>
      <w:rPr>
        <w:rFonts w:ascii="Times New Roman" w:hAnsi="Times New Roman" w:hint="default"/>
      </w:rPr>
    </w:lvl>
    <w:lvl w:ilvl="6" w:tplc="FAF661CC" w:tentative="1">
      <w:start w:val="1"/>
      <w:numFmt w:val="bullet"/>
      <w:lvlText w:val="•"/>
      <w:lvlJc w:val="left"/>
      <w:pPr>
        <w:tabs>
          <w:tab w:val="num" w:pos="5040"/>
        </w:tabs>
        <w:ind w:left="5040" w:hanging="360"/>
      </w:pPr>
      <w:rPr>
        <w:rFonts w:ascii="Times New Roman" w:hAnsi="Times New Roman" w:hint="default"/>
      </w:rPr>
    </w:lvl>
    <w:lvl w:ilvl="7" w:tplc="26CCBC0E" w:tentative="1">
      <w:start w:val="1"/>
      <w:numFmt w:val="bullet"/>
      <w:lvlText w:val="•"/>
      <w:lvlJc w:val="left"/>
      <w:pPr>
        <w:tabs>
          <w:tab w:val="num" w:pos="5760"/>
        </w:tabs>
        <w:ind w:left="5760" w:hanging="360"/>
      </w:pPr>
      <w:rPr>
        <w:rFonts w:ascii="Times New Roman" w:hAnsi="Times New Roman" w:hint="default"/>
      </w:rPr>
    </w:lvl>
    <w:lvl w:ilvl="8" w:tplc="1E30793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6B422BC"/>
    <w:multiLevelType w:val="hybridMultilevel"/>
    <w:tmpl w:val="96664836"/>
    <w:lvl w:ilvl="0" w:tplc="07DCF852">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172525CE"/>
    <w:multiLevelType w:val="hybridMultilevel"/>
    <w:tmpl w:val="1FE024D2"/>
    <w:lvl w:ilvl="0" w:tplc="07DCF852">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19D23793"/>
    <w:multiLevelType w:val="hybridMultilevel"/>
    <w:tmpl w:val="6720A536"/>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nsid w:val="1D987543"/>
    <w:multiLevelType w:val="hybridMultilevel"/>
    <w:tmpl w:val="B1B272A2"/>
    <w:lvl w:ilvl="0" w:tplc="07DCF852">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1DA734D9"/>
    <w:multiLevelType w:val="hybridMultilevel"/>
    <w:tmpl w:val="2C1807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1E880772"/>
    <w:multiLevelType w:val="hybridMultilevel"/>
    <w:tmpl w:val="C4BCE6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24E76596"/>
    <w:multiLevelType w:val="hybridMultilevel"/>
    <w:tmpl w:val="1ABE3A80"/>
    <w:lvl w:ilvl="0" w:tplc="D2DA7064">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37614B6C"/>
    <w:multiLevelType w:val="hybridMultilevel"/>
    <w:tmpl w:val="35B6DAA8"/>
    <w:lvl w:ilvl="0" w:tplc="44528748">
      <w:start w:val="2"/>
      <w:numFmt w:val="bullet"/>
      <w:lvlText w:val="-"/>
      <w:lvlJc w:val="left"/>
      <w:pPr>
        <w:tabs>
          <w:tab w:val="num" w:pos="720"/>
        </w:tabs>
        <w:ind w:left="720" w:hanging="360"/>
      </w:pPr>
      <w:rPr>
        <w:rFonts w:ascii="Arial" w:eastAsia="MS Mincho"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17F5441"/>
    <w:multiLevelType w:val="hybridMultilevel"/>
    <w:tmpl w:val="F65857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453C61F0"/>
    <w:multiLevelType w:val="hybridMultilevel"/>
    <w:tmpl w:val="1C9E4F70"/>
    <w:lvl w:ilvl="0" w:tplc="07DCF85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72C3771"/>
    <w:multiLevelType w:val="hybridMultilevel"/>
    <w:tmpl w:val="77B2648A"/>
    <w:lvl w:ilvl="0" w:tplc="07DCF852">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49EF1266"/>
    <w:multiLevelType w:val="hybridMultilevel"/>
    <w:tmpl w:val="E89C32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55F785A"/>
    <w:multiLevelType w:val="hybridMultilevel"/>
    <w:tmpl w:val="AE20A824"/>
    <w:lvl w:ilvl="0" w:tplc="44528748">
      <w:start w:val="2"/>
      <w:numFmt w:val="bullet"/>
      <w:lvlText w:val="-"/>
      <w:lvlJc w:val="left"/>
      <w:pPr>
        <w:tabs>
          <w:tab w:val="num" w:pos="360"/>
        </w:tabs>
        <w:ind w:left="360" w:hanging="360"/>
      </w:pPr>
      <w:rPr>
        <w:rFonts w:ascii="Arial" w:eastAsia="MS Mincho" w:hAnsi="Aria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5A0376A7"/>
    <w:multiLevelType w:val="hybridMultilevel"/>
    <w:tmpl w:val="4ABA29E2"/>
    <w:lvl w:ilvl="0" w:tplc="07DCF852">
      <w:start w:val="1"/>
      <w:numFmt w:val="bullet"/>
      <w:lvlText w:val="•"/>
      <w:lvlJc w:val="left"/>
      <w:pPr>
        <w:tabs>
          <w:tab w:val="num" w:pos="360"/>
        </w:tabs>
        <w:ind w:left="360" w:hanging="360"/>
      </w:pPr>
      <w:rPr>
        <w:rFonts w:ascii="Times New Roman" w:hAnsi="Times New Roman" w:hint="default"/>
      </w:rPr>
    </w:lvl>
    <w:lvl w:ilvl="1" w:tplc="286E8E3C" w:tentative="1">
      <w:start w:val="1"/>
      <w:numFmt w:val="bullet"/>
      <w:lvlText w:val="•"/>
      <w:lvlJc w:val="left"/>
      <w:pPr>
        <w:tabs>
          <w:tab w:val="num" w:pos="1080"/>
        </w:tabs>
        <w:ind w:left="1080" w:hanging="360"/>
      </w:pPr>
      <w:rPr>
        <w:rFonts w:ascii="Times New Roman" w:hAnsi="Times New Roman" w:hint="default"/>
      </w:rPr>
    </w:lvl>
    <w:lvl w:ilvl="2" w:tplc="3984EAEE" w:tentative="1">
      <w:start w:val="1"/>
      <w:numFmt w:val="bullet"/>
      <w:lvlText w:val="•"/>
      <w:lvlJc w:val="left"/>
      <w:pPr>
        <w:tabs>
          <w:tab w:val="num" w:pos="1800"/>
        </w:tabs>
        <w:ind w:left="1800" w:hanging="360"/>
      </w:pPr>
      <w:rPr>
        <w:rFonts w:ascii="Times New Roman" w:hAnsi="Times New Roman" w:hint="default"/>
      </w:rPr>
    </w:lvl>
    <w:lvl w:ilvl="3" w:tplc="3D88E6B4" w:tentative="1">
      <w:start w:val="1"/>
      <w:numFmt w:val="bullet"/>
      <w:lvlText w:val="•"/>
      <w:lvlJc w:val="left"/>
      <w:pPr>
        <w:tabs>
          <w:tab w:val="num" w:pos="2520"/>
        </w:tabs>
        <w:ind w:left="2520" w:hanging="360"/>
      </w:pPr>
      <w:rPr>
        <w:rFonts w:ascii="Times New Roman" w:hAnsi="Times New Roman" w:hint="default"/>
      </w:rPr>
    </w:lvl>
    <w:lvl w:ilvl="4" w:tplc="14E26BD4" w:tentative="1">
      <w:start w:val="1"/>
      <w:numFmt w:val="bullet"/>
      <w:lvlText w:val="•"/>
      <w:lvlJc w:val="left"/>
      <w:pPr>
        <w:tabs>
          <w:tab w:val="num" w:pos="3240"/>
        </w:tabs>
        <w:ind w:left="3240" w:hanging="360"/>
      </w:pPr>
      <w:rPr>
        <w:rFonts w:ascii="Times New Roman" w:hAnsi="Times New Roman" w:hint="default"/>
      </w:rPr>
    </w:lvl>
    <w:lvl w:ilvl="5" w:tplc="1882B6BC" w:tentative="1">
      <w:start w:val="1"/>
      <w:numFmt w:val="bullet"/>
      <w:lvlText w:val="•"/>
      <w:lvlJc w:val="left"/>
      <w:pPr>
        <w:tabs>
          <w:tab w:val="num" w:pos="3960"/>
        </w:tabs>
        <w:ind w:left="3960" w:hanging="360"/>
      </w:pPr>
      <w:rPr>
        <w:rFonts w:ascii="Times New Roman" w:hAnsi="Times New Roman" w:hint="default"/>
      </w:rPr>
    </w:lvl>
    <w:lvl w:ilvl="6" w:tplc="DC4AB656" w:tentative="1">
      <w:start w:val="1"/>
      <w:numFmt w:val="bullet"/>
      <w:lvlText w:val="•"/>
      <w:lvlJc w:val="left"/>
      <w:pPr>
        <w:tabs>
          <w:tab w:val="num" w:pos="4680"/>
        </w:tabs>
        <w:ind w:left="4680" w:hanging="360"/>
      </w:pPr>
      <w:rPr>
        <w:rFonts w:ascii="Times New Roman" w:hAnsi="Times New Roman" w:hint="default"/>
      </w:rPr>
    </w:lvl>
    <w:lvl w:ilvl="7" w:tplc="AB42A54C" w:tentative="1">
      <w:start w:val="1"/>
      <w:numFmt w:val="bullet"/>
      <w:lvlText w:val="•"/>
      <w:lvlJc w:val="left"/>
      <w:pPr>
        <w:tabs>
          <w:tab w:val="num" w:pos="5400"/>
        </w:tabs>
        <w:ind w:left="5400" w:hanging="360"/>
      </w:pPr>
      <w:rPr>
        <w:rFonts w:ascii="Times New Roman" w:hAnsi="Times New Roman" w:hint="default"/>
      </w:rPr>
    </w:lvl>
    <w:lvl w:ilvl="8" w:tplc="DE029274" w:tentative="1">
      <w:start w:val="1"/>
      <w:numFmt w:val="bullet"/>
      <w:lvlText w:val="•"/>
      <w:lvlJc w:val="left"/>
      <w:pPr>
        <w:tabs>
          <w:tab w:val="num" w:pos="6120"/>
        </w:tabs>
        <w:ind w:left="6120" w:hanging="360"/>
      </w:pPr>
      <w:rPr>
        <w:rFonts w:ascii="Times New Roman" w:hAnsi="Times New Roman" w:hint="default"/>
      </w:rPr>
    </w:lvl>
  </w:abstractNum>
  <w:abstractNum w:abstractNumId="22">
    <w:nsid w:val="5A7175F8"/>
    <w:multiLevelType w:val="hybridMultilevel"/>
    <w:tmpl w:val="D9B6CC14"/>
    <w:lvl w:ilvl="0" w:tplc="9CFCFE9C">
      <w:start w:val="1"/>
      <w:numFmt w:val="bullet"/>
      <w:lvlText w:val="•"/>
      <w:lvlJc w:val="left"/>
      <w:pPr>
        <w:tabs>
          <w:tab w:val="num" w:pos="360"/>
        </w:tabs>
        <w:ind w:left="360" w:hanging="360"/>
      </w:pPr>
      <w:rPr>
        <w:rFonts w:ascii="Times New Roman" w:hAnsi="Times New Roman" w:hint="default"/>
      </w:rPr>
    </w:lvl>
    <w:lvl w:ilvl="1" w:tplc="4C3CFBC2" w:tentative="1">
      <w:start w:val="1"/>
      <w:numFmt w:val="bullet"/>
      <w:lvlText w:val="•"/>
      <w:lvlJc w:val="left"/>
      <w:pPr>
        <w:tabs>
          <w:tab w:val="num" w:pos="1080"/>
        </w:tabs>
        <w:ind w:left="1080" w:hanging="360"/>
      </w:pPr>
      <w:rPr>
        <w:rFonts w:ascii="Times New Roman" w:hAnsi="Times New Roman" w:hint="default"/>
      </w:rPr>
    </w:lvl>
    <w:lvl w:ilvl="2" w:tplc="DF3CAD4A" w:tentative="1">
      <w:start w:val="1"/>
      <w:numFmt w:val="bullet"/>
      <w:lvlText w:val="•"/>
      <w:lvlJc w:val="left"/>
      <w:pPr>
        <w:tabs>
          <w:tab w:val="num" w:pos="1800"/>
        </w:tabs>
        <w:ind w:left="1800" w:hanging="360"/>
      </w:pPr>
      <w:rPr>
        <w:rFonts w:ascii="Times New Roman" w:hAnsi="Times New Roman" w:hint="default"/>
      </w:rPr>
    </w:lvl>
    <w:lvl w:ilvl="3" w:tplc="78049094" w:tentative="1">
      <w:start w:val="1"/>
      <w:numFmt w:val="bullet"/>
      <w:lvlText w:val="•"/>
      <w:lvlJc w:val="left"/>
      <w:pPr>
        <w:tabs>
          <w:tab w:val="num" w:pos="2520"/>
        </w:tabs>
        <w:ind w:left="2520" w:hanging="360"/>
      </w:pPr>
      <w:rPr>
        <w:rFonts w:ascii="Times New Roman" w:hAnsi="Times New Roman" w:hint="default"/>
      </w:rPr>
    </w:lvl>
    <w:lvl w:ilvl="4" w:tplc="EC900D82" w:tentative="1">
      <w:start w:val="1"/>
      <w:numFmt w:val="bullet"/>
      <w:lvlText w:val="•"/>
      <w:lvlJc w:val="left"/>
      <w:pPr>
        <w:tabs>
          <w:tab w:val="num" w:pos="3240"/>
        </w:tabs>
        <w:ind w:left="3240" w:hanging="360"/>
      </w:pPr>
      <w:rPr>
        <w:rFonts w:ascii="Times New Roman" w:hAnsi="Times New Roman" w:hint="default"/>
      </w:rPr>
    </w:lvl>
    <w:lvl w:ilvl="5" w:tplc="A5D8BE2E" w:tentative="1">
      <w:start w:val="1"/>
      <w:numFmt w:val="bullet"/>
      <w:lvlText w:val="•"/>
      <w:lvlJc w:val="left"/>
      <w:pPr>
        <w:tabs>
          <w:tab w:val="num" w:pos="3960"/>
        </w:tabs>
        <w:ind w:left="3960" w:hanging="360"/>
      </w:pPr>
      <w:rPr>
        <w:rFonts w:ascii="Times New Roman" w:hAnsi="Times New Roman" w:hint="default"/>
      </w:rPr>
    </w:lvl>
    <w:lvl w:ilvl="6" w:tplc="7D6888B6" w:tentative="1">
      <w:start w:val="1"/>
      <w:numFmt w:val="bullet"/>
      <w:lvlText w:val="•"/>
      <w:lvlJc w:val="left"/>
      <w:pPr>
        <w:tabs>
          <w:tab w:val="num" w:pos="4680"/>
        </w:tabs>
        <w:ind w:left="4680" w:hanging="360"/>
      </w:pPr>
      <w:rPr>
        <w:rFonts w:ascii="Times New Roman" w:hAnsi="Times New Roman" w:hint="default"/>
      </w:rPr>
    </w:lvl>
    <w:lvl w:ilvl="7" w:tplc="55CCF628" w:tentative="1">
      <w:start w:val="1"/>
      <w:numFmt w:val="bullet"/>
      <w:lvlText w:val="•"/>
      <w:lvlJc w:val="left"/>
      <w:pPr>
        <w:tabs>
          <w:tab w:val="num" w:pos="5400"/>
        </w:tabs>
        <w:ind w:left="5400" w:hanging="360"/>
      </w:pPr>
      <w:rPr>
        <w:rFonts w:ascii="Times New Roman" w:hAnsi="Times New Roman" w:hint="default"/>
      </w:rPr>
    </w:lvl>
    <w:lvl w:ilvl="8" w:tplc="FB1C0EE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60C541EE"/>
    <w:multiLevelType w:val="hybridMultilevel"/>
    <w:tmpl w:val="9740F4F2"/>
    <w:lvl w:ilvl="0" w:tplc="67CA3C8C">
      <w:start w:val="1"/>
      <w:numFmt w:val="bullet"/>
      <w:pStyle w:val="ListBullet"/>
      <w:lvlText w:val=""/>
      <w:lvlJc w:val="left"/>
      <w:pPr>
        <w:tabs>
          <w:tab w:val="num" w:pos="187"/>
        </w:tabs>
        <w:ind w:left="187" w:hanging="187"/>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5B63816"/>
    <w:multiLevelType w:val="hybridMultilevel"/>
    <w:tmpl w:val="5BD0A4CC"/>
    <w:lvl w:ilvl="0" w:tplc="BB02AE52">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nsid w:val="65DA2C76"/>
    <w:multiLevelType w:val="hybridMultilevel"/>
    <w:tmpl w:val="D890B7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A0059E7"/>
    <w:multiLevelType w:val="hybridMultilevel"/>
    <w:tmpl w:val="87765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A231378"/>
    <w:multiLevelType w:val="hybridMultilevel"/>
    <w:tmpl w:val="0F940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BC355B1"/>
    <w:multiLevelType w:val="hybridMultilevel"/>
    <w:tmpl w:val="572A6D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F096A7F"/>
    <w:multiLevelType w:val="hybridMultilevel"/>
    <w:tmpl w:val="9E6AC27C"/>
    <w:lvl w:ilvl="0" w:tplc="07DCF852">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5"/>
  </w:num>
  <w:num w:numId="8">
    <w:abstractNumId w:val="20"/>
  </w:num>
  <w:num w:numId="9">
    <w:abstractNumId w:val="27"/>
  </w:num>
  <w:num w:numId="10">
    <w:abstractNumId w:val="26"/>
  </w:num>
  <w:num w:numId="11">
    <w:abstractNumId w:val="2"/>
  </w:num>
  <w:num w:numId="12">
    <w:abstractNumId w:val="24"/>
  </w:num>
  <w:num w:numId="13">
    <w:abstractNumId w:val="10"/>
  </w:num>
  <w:num w:numId="14">
    <w:abstractNumId w:val="25"/>
  </w:num>
  <w:num w:numId="15">
    <w:abstractNumId w:val="4"/>
  </w:num>
  <w:num w:numId="16">
    <w:abstractNumId w:val="16"/>
  </w:num>
  <w:num w:numId="17">
    <w:abstractNumId w:val="12"/>
  </w:num>
  <w:num w:numId="18">
    <w:abstractNumId w:val="23"/>
  </w:num>
  <w:num w:numId="19">
    <w:abstractNumId w:val="3"/>
  </w:num>
  <w:num w:numId="20">
    <w:abstractNumId w:val="28"/>
  </w:num>
  <w:num w:numId="21">
    <w:abstractNumId w:val="19"/>
  </w:num>
  <w:num w:numId="22">
    <w:abstractNumId w:val="13"/>
  </w:num>
  <w:num w:numId="23">
    <w:abstractNumId w:val="14"/>
  </w:num>
  <w:num w:numId="24">
    <w:abstractNumId w:val="22"/>
  </w:num>
  <w:num w:numId="25">
    <w:abstractNumId w:val="7"/>
  </w:num>
  <w:num w:numId="26">
    <w:abstractNumId w:val="21"/>
  </w:num>
  <w:num w:numId="27">
    <w:abstractNumId w:val="9"/>
  </w:num>
  <w:num w:numId="28">
    <w:abstractNumId w:val="1"/>
  </w:num>
  <w:num w:numId="29">
    <w:abstractNumId w:val="18"/>
  </w:num>
  <w:num w:numId="30">
    <w:abstractNumId w:val="5"/>
  </w:num>
  <w:num w:numId="31">
    <w:abstractNumId w:val="8"/>
  </w:num>
  <w:num w:numId="32">
    <w:abstractNumId w:val="29"/>
  </w:num>
  <w:num w:numId="33">
    <w:abstractNumId w:val="17"/>
  </w:num>
  <w:num w:numId="34">
    <w:abstractNumId w:val="11"/>
  </w:num>
  <w:num w:numId="35">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trackRevision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547"/>
    <w:rsid w:val="00001A0E"/>
    <w:rsid w:val="00004A5B"/>
    <w:rsid w:val="00007641"/>
    <w:rsid w:val="0001077B"/>
    <w:rsid w:val="00013491"/>
    <w:rsid w:val="000230CD"/>
    <w:rsid w:val="00023768"/>
    <w:rsid w:val="000244B2"/>
    <w:rsid w:val="000256EB"/>
    <w:rsid w:val="00026DAA"/>
    <w:rsid w:val="000301FC"/>
    <w:rsid w:val="00031191"/>
    <w:rsid w:val="0003395F"/>
    <w:rsid w:val="00035772"/>
    <w:rsid w:val="00037F4E"/>
    <w:rsid w:val="000439AD"/>
    <w:rsid w:val="00044D17"/>
    <w:rsid w:val="00044F06"/>
    <w:rsid w:val="000452C5"/>
    <w:rsid w:val="00050C33"/>
    <w:rsid w:val="00052CBC"/>
    <w:rsid w:val="00056746"/>
    <w:rsid w:val="00056C0D"/>
    <w:rsid w:val="000572B7"/>
    <w:rsid w:val="00061399"/>
    <w:rsid w:val="00061841"/>
    <w:rsid w:val="00065128"/>
    <w:rsid w:val="00065529"/>
    <w:rsid w:val="00066FCB"/>
    <w:rsid w:val="00070559"/>
    <w:rsid w:val="000710AC"/>
    <w:rsid w:val="00073D54"/>
    <w:rsid w:val="00077404"/>
    <w:rsid w:val="00083FEB"/>
    <w:rsid w:val="00084F76"/>
    <w:rsid w:val="000851DE"/>
    <w:rsid w:val="0008593C"/>
    <w:rsid w:val="000875C6"/>
    <w:rsid w:val="00090CFC"/>
    <w:rsid w:val="00095E07"/>
    <w:rsid w:val="00096520"/>
    <w:rsid w:val="000A17C5"/>
    <w:rsid w:val="000A5826"/>
    <w:rsid w:val="000A60B8"/>
    <w:rsid w:val="000A6822"/>
    <w:rsid w:val="000B0E5B"/>
    <w:rsid w:val="000B1AFB"/>
    <w:rsid w:val="000B2A40"/>
    <w:rsid w:val="000B3167"/>
    <w:rsid w:val="000B3DBB"/>
    <w:rsid w:val="000B6A75"/>
    <w:rsid w:val="000B6DDC"/>
    <w:rsid w:val="000C0609"/>
    <w:rsid w:val="000C262A"/>
    <w:rsid w:val="000C45D8"/>
    <w:rsid w:val="000C613F"/>
    <w:rsid w:val="000C73F5"/>
    <w:rsid w:val="000C7D15"/>
    <w:rsid w:val="000D1585"/>
    <w:rsid w:val="000D1BCF"/>
    <w:rsid w:val="000D1E0F"/>
    <w:rsid w:val="000D2387"/>
    <w:rsid w:val="000D48EF"/>
    <w:rsid w:val="000D4971"/>
    <w:rsid w:val="000D64D9"/>
    <w:rsid w:val="000D75A6"/>
    <w:rsid w:val="000E16A3"/>
    <w:rsid w:val="000E1775"/>
    <w:rsid w:val="000E2B70"/>
    <w:rsid w:val="000E38B4"/>
    <w:rsid w:val="000E6EC3"/>
    <w:rsid w:val="000E7DA8"/>
    <w:rsid w:val="000F0985"/>
    <w:rsid w:val="000F2F0D"/>
    <w:rsid w:val="000F4367"/>
    <w:rsid w:val="000F613C"/>
    <w:rsid w:val="00100579"/>
    <w:rsid w:val="00100CBA"/>
    <w:rsid w:val="00101620"/>
    <w:rsid w:val="00101E40"/>
    <w:rsid w:val="00102F1A"/>
    <w:rsid w:val="001036E7"/>
    <w:rsid w:val="00104532"/>
    <w:rsid w:val="00104AA3"/>
    <w:rsid w:val="00110E1B"/>
    <w:rsid w:val="001118A5"/>
    <w:rsid w:val="001144E2"/>
    <w:rsid w:val="00114C86"/>
    <w:rsid w:val="001164C2"/>
    <w:rsid w:val="00124385"/>
    <w:rsid w:val="00125291"/>
    <w:rsid w:val="00127EAB"/>
    <w:rsid w:val="001303AA"/>
    <w:rsid w:val="00130BF3"/>
    <w:rsid w:val="00135243"/>
    <w:rsid w:val="001405A4"/>
    <w:rsid w:val="00140966"/>
    <w:rsid w:val="00142D0A"/>
    <w:rsid w:val="00145D3E"/>
    <w:rsid w:val="00146731"/>
    <w:rsid w:val="001468A7"/>
    <w:rsid w:val="001522E5"/>
    <w:rsid w:val="001539CF"/>
    <w:rsid w:val="00153B2B"/>
    <w:rsid w:val="00156988"/>
    <w:rsid w:val="00164DAF"/>
    <w:rsid w:val="001663EE"/>
    <w:rsid w:val="00176B8C"/>
    <w:rsid w:val="0018157B"/>
    <w:rsid w:val="00181723"/>
    <w:rsid w:val="00181D90"/>
    <w:rsid w:val="00186356"/>
    <w:rsid w:val="00187561"/>
    <w:rsid w:val="00193084"/>
    <w:rsid w:val="00197178"/>
    <w:rsid w:val="00197286"/>
    <w:rsid w:val="001A0592"/>
    <w:rsid w:val="001A2E84"/>
    <w:rsid w:val="001A6C8B"/>
    <w:rsid w:val="001B2361"/>
    <w:rsid w:val="001B2897"/>
    <w:rsid w:val="001B54F0"/>
    <w:rsid w:val="001C16B8"/>
    <w:rsid w:val="001C17B5"/>
    <w:rsid w:val="001C2440"/>
    <w:rsid w:val="001C3539"/>
    <w:rsid w:val="001C74BD"/>
    <w:rsid w:val="001C7683"/>
    <w:rsid w:val="001C7B44"/>
    <w:rsid w:val="001D05F4"/>
    <w:rsid w:val="001D23B1"/>
    <w:rsid w:val="001D3844"/>
    <w:rsid w:val="001D6B57"/>
    <w:rsid w:val="001E0390"/>
    <w:rsid w:val="001E0A6C"/>
    <w:rsid w:val="001E1ED9"/>
    <w:rsid w:val="001E2D91"/>
    <w:rsid w:val="001E2E50"/>
    <w:rsid w:val="001E3A01"/>
    <w:rsid w:val="001E5939"/>
    <w:rsid w:val="001E7355"/>
    <w:rsid w:val="001E7FB4"/>
    <w:rsid w:val="001F0153"/>
    <w:rsid w:val="001F08DB"/>
    <w:rsid w:val="001F1789"/>
    <w:rsid w:val="001F2042"/>
    <w:rsid w:val="001F3485"/>
    <w:rsid w:val="001F3D24"/>
    <w:rsid w:val="001F4144"/>
    <w:rsid w:val="001F433A"/>
    <w:rsid w:val="001F5BEC"/>
    <w:rsid w:val="001F7741"/>
    <w:rsid w:val="00205235"/>
    <w:rsid w:val="00205911"/>
    <w:rsid w:val="00205B0F"/>
    <w:rsid w:val="00205C64"/>
    <w:rsid w:val="00205E92"/>
    <w:rsid w:val="002062A1"/>
    <w:rsid w:val="00207AB7"/>
    <w:rsid w:val="00213CC8"/>
    <w:rsid w:val="00216F8C"/>
    <w:rsid w:val="0022199B"/>
    <w:rsid w:val="00221E0F"/>
    <w:rsid w:val="00222A41"/>
    <w:rsid w:val="00224304"/>
    <w:rsid w:val="00227776"/>
    <w:rsid w:val="00230546"/>
    <w:rsid w:val="00230CC3"/>
    <w:rsid w:val="00230CDE"/>
    <w:rsid w:val="002315BC"/>
    <w:rsid w:val="00236F31"/>
    <w:rsid w:val="0023771E"/>
    <w:rsid w:val="00240A24"/>
    <w:rsid w:val="00241586"/>
    <w:rsid w:val="00241B95"/>
    <w:rsid w:val="002425F2"/>
    <w:rsid w:val="00242985"/>
    <w:rsid w:val="00244F56"/>
    <w:rsid w:val="00246427"/>
    <w:rsid w:val="002500CD"/>
    <w:rsid w:val="00251AE4"/>
    <w:rsid w:val="002533FF"/>
    <w:rsid w:val="00265C8C"/>
    <w:rsid w:val="00266F99"/>
    <w:rsid w:val="00267DE3"/>
    <w:rsid w:val="00272A46"/>
    <w:rsid w:val="0027385D"/>
    <w:rsid w:val="0027621E"/>
    <w:rsid w:val="0028079E"/>
    <w:rsid w:val="00281F1C"/>
    <w:rsid w:val="00283BD2"/>
    <w:rsid w:val="002842BC"/>
    <w:rsid w:val="00284BBA"/>
    <w:rsid w:val="00285CB8"/>
    <w:rsid w:val="0028721E"/>
    <w:rsid w:val="0029144D"/>
    <w:rsid w:val="00294AEC"/>
    <w:rsid w:val="002967AD"/>
    <w:rsid w:val="002973F2"/>
    <w:rsid w:val="00297794"/>
    <w:rsid w:val="002A0369"/>
    <w:rsid w:val="002A1E9F"/>
    <w:rsid w:val="002A311C"/>
    <w:rsid w:val="002A5401"/>
    <w:rsid w:val="002A5B0B"/>
    <w:rsid w:val="002A6158"/>
    <w:rsid w:val="002A7FDF"/>
    <w:rsid w:val="002B0146"/>
    <w:rsid w:val="002B05DF"/>
    <w:rsid w:val="002B1AE0"/>
    <w:rsid w:val="002B2941"/>
    <w:rsid w:val="002B2B8F"/>
    <w:rsid w:val="002B2F09"/>
    <w:rsid w:val="002B441E"/>
    <w:rsid w:val="002B4722"/>
    <w:rsid w:val="002B54B9"/>
    <w:rsid w:val="002B5DAC"/>
    <w:rsid w:val="002C03EF"/>
    <w:rsid w:val="002C1E5D"/>
    <w:rsid w:val="002C409D"/>
    <w:rsid w:val="002C541C"/>
    <w:rsid w:val="002C5486"/>
    <w:rsid w:val="002C56D6"/>
    <w:rsid w:val="002D0AA7"/>
    <w:rsid w:val="002D2070"/>
    <w:rsid w:val="002D3882"/>
    <w:rsid w:val="002D51A1"/>
    <w:rsid w:val="002D5451"/>
    <w:rsid w:val="002D5497"/>
    <w:rsid w:val="002D6F38"/>
    <w:rsid w:val="002D727F"/>
    <w:rsid w:val="002E2EA7"/>
    <w:rsid w:val="002E6706"/>
    <w:rsid w:val="002E7C5A"/>
    <w:rsid w:val="002F34A5"/>
    <w:rsid w:val="002F5872"/>
    <w:rsid w:val="002F5E73"/>
    <w:rsid w:val="0030020A"/>
    <w:rsid w:val="00300D0E"/>
    <w:rsid w:val="003015F0"/>
    <w:rsid w:val="00303632"/>
    <w:rsid w:val="003049C4"/>
    <w:rsid w:val="0031208D"/>
    <w:rsid w:val="0032073B"/>
    <w:rsid w:val="00324B33"/>
    <w:rsid w:val="0032710B"/>
    <w:rsid w:val="00330403"/>
    <w:rsid w:val="00331405"/>
    <w:rsid w:val="00332396"/>
    <w:rsid w:val="00334372"/>
    <w:rsid w:val="00336643"/>
    <w:rsid w:val="003369E5"/>
    <w:rsid w:val="003412A4"/>
    <w:rsid w:val="003459B0"/>
    <w:rsid w:val="00346B94"/>
    <w:rsid w:val="00350CB4"/>
    <w:rsid w:val="003518F9"/>
    <w:rsid w:val="00351DA6"/>
    <w:rsid w:val="003527B7"/>
    <w:rsid w:val="0035316C"/>
    <w:rsid w:val="003579B8"/>
    <w:rsid w:val="0036233F"/>
    <w:rsid w:val="00363B38"/>
    <w:rsid w:val="00363D4E"/>
    <w:rsid w:val="003649D7"/>
    <w:rsid w:val="00364E20"/>
    <w:rsid w:val="0037018D"/>
    <w:rsid w:val="00371533"/>
    <w:rsid w:val="00371E53"/>
    <w:rsid w:val="00377343"/>
    <w:rsid w:val="003800FB"/>
    <w:rsid w:val="00380230"/>
    <w:rsid w:val="0038367E"/>
    <w:rsid w:val="00383E32"/>
    <w:rsid w:val="003842B8"/>
    <w:rsid w:val="00390632"/>
    <w:rsid w:val="00391003"/>
    <w:rsid w:val="00392E4C"/>
    <w:rsid w:val="003930AD"/>
    <w:rsid w:val="00393705"/>
    <w:rsid w:val="00393DED"/>
    <w:rsid w:val="00395259"/>
    <w:rsid w:val="003957A8"/>
    <w:rsid w:val="003A02AE"/>
    <w:rsid w:val="003A1837"/>
    <w:rsid w:val="003A2985"/>
    <w:rsid w:val="003A3622"/>
    <w:rsid w:val="003A5CEF"/>
    <w:rsid w:val="003A6102"/>
    <w:rsid w:val="003A77EF"/>
    <w:rsid w:val="003A7B7D"/>
    <w:rsid w:val="003B2809"/>
    <w:rsid w:val="003B2C64"/>
    <w:rsid w:val="003B6546"/>
    <w:rsid w:val="003B6A5B"/>
    <w:rsid w:val="003C1687"/>
    <w:rsid w:val="003C2081"/>
    <w:rsid w:val="003C2703"/>
    <w:rsid w:val="003C57BA"/>
    <w:rsid w:val="003D35D3"/>
    <w:rsid w:val="003D4DF0"/>
    <w:rsid w:val="003D7B47"/>
    <w:rsid w:val="003E161E"/>
    <w:rsid w:val="003E1B58"/>
    <w:rsid w:val="003E381A"/>
    <w:rsid w:val="003E3AD5"/>
    <w:rsid w:val="003E3EF9"/>
    <w:rsid w:val="003E4F68"/>
    <w:rsid w:val="003E5969"/>
    <w:rsid w:val="003F0999"/>
    <w:rsid w:val="003F0AAB"/>
    <w:rsid w:val="003F2154"/>
    <w:rsid w:val="003F2391"/>
    <w:rsid w:val="003F28FD"/>
    <w:rsid w:val="003F396C"/>
    <w:rsid w:val="003F4F3D"/>
    <w:rsid w:val="003F647F"/>
    <w:rsid w:val="004017BF"/>
    <w:rsid w:val="00403754"/>
    <w:rsid w:val="00405287"/>
    <w:rsid w:val="0040533B"/>
    <w:rsid w:val="004069DF"/>
    <w:rsid w:val="00407579"/>
    <w:rsid w:val="00420278"/>
    <w:rsid w:val="0042091D"/>
    <w:rsid w:val="004220D8"/>
    <w:rsid w:val="004225DE"/>
    <w:rsid w:val="00422645"/>
    <w:rsid w:val="00423158"/>
    <w:rsid w:val="0042501A"/>
    <w:rsid w:val="00427241"/>
    <w:rsid w:val="004308FB"/>
    <w:rsid w:val="00432BCA"/>
    <w:rsid w:val="004374AC"/>
    <w:rsid w:val="00437CF6"/>
    <w:rsid w:val="00440054"/>
    <w:rsid w:val="004410E2"/>
    <w:rsid w:val="00443A8D"/>
    <w:rsid w:val="00444CEB"/>
    <w:rsid w:val="00445FC5"/>
    <w:rsid w:val="00447B51"/>
    <w:rsid w:val="00450E6D"/>
    <w:rsid w:val="00450FAA"/>
    <w:rsid w:val="00452D5C"/>
    <w:rsid w:val="00452E61"/>
    <w:rsid w:val="0045302C"/>
    <w:rsid w:val="00460D90"/>
    <w:rsid w:val="00461E48"/>
    <w:rsid w:val="00465FE8"/>
    <w:rsid w:val="00467147"/>
    <w:rsid w:val="00471C72"/>
    <w:rsid w:val="004732F8"/>
    <w:rsid w:val="004750B2"/>
    <w:rsid w:val="004769A6"/>
    <w:rsid w:val="00477F96"/>
    <w:rsid w:val="004828AA"/>
    <w:rsid w:val="004833D4"/>
    <w:rsid w:val="00483C43"/>
    <w:rsid w:val="00484551"/>
    <w:rsid w:val="00485AA6"/>
    <w:rsid w:val="00485B8C"/>
    <w:rsid w:val="00491739"/>
    <w:rsid w:val="004939B7"/>
    <w:rsid w:val="00493F19"/>
    <w:rsid w:val="00497B0A"/>
    <w:rsid w:val="00497B6A"/>
    <w:rsid w:val="004A460C"/>
    <w:rsid w:val="004A5121"/>
    <w:rsid w:val="004A57E1"/>
    <w:rsid w:val="004A5838"/>
    <w:rsid w:val="004A7F96"/>
    <w:rsid w:val="004B0AD3"/>
    <w:rsid w:val="004B27BA"/>
    <w:rsid w:val="004C16C4"/>
    <w:rsid w:val="004C1F6E"/>
    <w:rsid w:val="004C26B8"/>
    <w:rsid w:val="004C344F"/>
    <w:rsid w:val="004C4411"/>
    <w:rsid w:val="004C61B5"/>
    <w:rsid w:val="004D129D"/>
    <w:rsid w:val="004D1855"/>
    <w:rsid w:val="004D6BB1"/>
    <w:rsid w:val="004E016C"/>
    <w:rsid w:val="004E235D"/>
    <w:rsid w:val="004E6731"/>
    <w:rsid w:val="004E7414"/>
    <w:rsid w:val="004F1CA5"/>
    <w:rsid w:val="004F2D43"/>
    <w:rsid w:val="004F4E4B"/>
    <w:rsid w:val="004F7F8F"/>
    <w:rsid w:val="00500A16"/>
    <w:rsid w:val="00502117"/>
    <w:rsid w:val="00505606"/>
    <w:rsid w:val="005107AC"/>
    <w:rsid w:val="00517849"/>
    <w:rsid w:val="005222D2"/>
    <w:rsid w:val="005302D4"/>
    <w:rsid w:val="005304CB"/>
    <w:rsid w:val="005341BE"/>
    <w:rsid w:val="005378E2"/>
    <w:rsid w:val="00540FA0"/>
    <w:rsid w:val="00542E40"/>
    <w:rsid w:val="00543715"/>
    <w:rsid w:val="005472A6"/>
    <w:rsid w:val="005501C1"/>
    <w:rsid w:val="00550BC0"/>
    <w:rsid w:val="00553DED"/>
    <w:rsid w:val="00557421"/>
    <w:rsid w:val="005610F5"/>
    <w:rsid w:val="00565B53"/>
    <w:rsid w:val="00565E1E"/>
    <w:rsid w:val="00566B62"/>
    <w:rsid w:val="005670B7"/>
    <w:rsid w:val="005672C0"/>
    <w:rsid w:val="0057043C"/>
    <w:rsid w:val="005735F9"/>
    <w:rsid w:val="00574DCE"/>
    <w:rsid w:val="00575B2A"/>
    <w:rsid w:val="005765D0"/>
    <w:rsid w:val="00580338"/>
    <w:rsid w:val="00582831"/>
    <w:rsid w:val="00582A68"/>
    <w:rsid w:val="005842B7"/>
    <w:rsid w:val="00584BCF"/>
    <w:rsid w:val="00586C4D"/>
    <w:rsid w:val="00587127"/>
    <w:rsid w:val="0058792E"/>
    <w:rsid w:val="0059147E"/>
    <w:rsid w:val="00591CA8"/>
    <w:rsid w:val="00592CC1"/>
    <w:rsid w:val="005932C0"/>
    <w:rsid w:val="0059667A"/>
    <w:rsid w:val="005A00D8"/>
    <w:rsid w:val="005A1480"/>
    <w:rsid w:val="005A237F"/>
    <w:rsid w:val="005A5832"/>
    <w:rsid w:val="005A74C1"/>
    <w:rsid w:val="005B211C"/>
    <w:rsid w:val="005B2D6B"/>
    <w:rsid w:val="005B4B85"/>
    <w:rsid w:val="005C00FA"/>
    <w:rsid w:val="005C055E"/>
    <w:rsid w:val="005C0B53"/>
    <w:rsid w:val="005C15D0"/>
    <w:rsid w:val="005C17FC"/>
    <w:rsid w:val="005C1EC0"/>
    <w:rsid w:val="005C2480"/>
    <w:rsid w:val="005C323B"/>
    <w:rsid w:val="005C58E9"/>
    <w:rsid w:val="005C77BF"/>
    <w:rsid w:val="005D24C4"/>
    <w:rsid w:val="005D53AF"/>
    <w:rsid w:val="005E297F"/>
    <w:rsid w:val="005E5675"/>
    <w:rsid w:val="005E5F5D"/>
    <w:rsid w:val="005E6F46"/>
    <w:rsid w:val="005E7221"/>
    <w:rsid w:val="005F09FB"/>
    <w:rsid w:val="005F1437"/>
    <w:rsid w:val="005F1684"/>
    <w:rsid w:val="005F363B"/>
    <w:rsid w:val="005F5212"/>
    <w:rsid w:val="005F6615"/>
    <w:rsid w:val="005F755F"/>
    <w:rsid w:val="00600F59"/>
    <w:rsid w:val="00601960"/>
    <w:rsid w:val="00603927"/>
    <w:rsid w:val="00603DA2"/>
    <w:rsid w:val="00605E72"/>
    <w:rsid w:val="0061421A"/>
    <w:rsid w:val="006160D0"/>
    <w:rsid w:val="00621186"/>
    <w:rsid w:val="006214FF"/>
    <w:rsid w:val="00621F97"/>
    <w:rsid w:val="0062409B"/>
    <w:rsid w:val="00625B1B"/>
    <w:rsid w:val="00626601"/>
    <w:rsid w:val="00632F1C"/>
    <w:rsid w:val="00633D75"/>
    <w:rsid w:val="00634567"/>
    <w:rsid w:val="00634F3E"/>
    <w:rsid w:val="00635C57"/>
    <w:rsid w:val="0063709A"/>
    <w:rsid w:val="006373BD"/>
    <w:rsid w:val="00637484"/>
    <w:rsid w:val="00642B4E"/>
    <w:rsid w:val="006447C7"/>
    <w:rsid w:val="00646108"/>
    <w:rsid w:val="00647C95"/>
    <w:rsid w:val="0065183F"/>
    <w:rsid w:val="00652B1E"/>
    <w:rsid w:val="00653C41"/>
    <w:rsid w:val="0065608D"/>
    <w:rsid w:val="00662A81"/>
    <w:rsid w:val="00662FCF"/>
    <w:rsid w:val="006640A5"/>
    <w:rsid w:val="006645ED"/>
    <w:rsid w:val="006649E0"/>
    <w:rsid w:val="0066695B"/>
    <w:rsid w:val="00671504"/>
    <w:rsid w:val="00674157"/>
    <w:rsid w:val="00684CBA"/>
    <w:rsid w:val="00687553"/>
    <w:rsid w:val="00687888"/>
    <w:rsid w:val="00691820"/>
    <w:rsid w:val="00691DD9"/>
    <w:rsid w:val="00692B16"/>
    <w:rsid w:val="006930F7"/>
    <w:rsid w:val="00694856"/>
    <w:rsid w:val="00696F96"/>
    <w:rsid w:val="006A12AA"/>
    <w:rsid w:val="006A52F5"/>
    <w:rsid w:val="006B028A"/>
    <w:rsid w:val="006B09C4"/>
    <w:rsid w:val="006B12EC"/>
    <w:rsid w:val="006B14B6"/>
    <w:rsid w:val="006B1B88"/>
    <w:rsid w:val="006B207D"/>
    <w:rsid w:val="006B4D3B"/>
    <w:rsid w:val="006B5290"/>
    <w:rsid w:val="006B5B30"/>
    <w:rsid w:val="006B798B"/>
    <w:rsid w:val="006C0C0D"/>
    <w:rsid w:val="006C1446"/>
    <w:rsid w:val="006C44D3"/>
    <w:rsid w:val="006C5B1D"/>
    <w:rsid w:val="006C5C1E"/>
    <w:rsid w:val="006C6354"/>
    <w:rsid w:val="006C6D4B"/>
    <w:rsid w:val="006C6F58"/>
    <w:rsid w:val="006D0A55"/>
    <w:rsid w:val="006D3BC1"/>
    <w:rsid w:val="006D40BB"/>
    <w:rsid w:val="006D47D7"/>
    <w:rsid w:val="006D4DAB"/>
    <w:rsid w:val="006D5206"/>
    <w:rsid w:val="006D5866"/>
    <w:rsid w:val="006D5A08"/>
    <w:rsid w:val="006E12E5"/>
    <w:rsid w:val="006E320F"/>
    <w:rsid w:val="006E3ACB"/>
    <w:rsid w:val="006E41F5"/>
    <w:rsid w:val="006F1FC1"/>
    <w:rsid w:val="006F3500"/>
    <w:rsid w:val="006F4721"/>
    <w:rsid w:val="006F5ABB"/>
    <w:rsid w:val="006F73D1"/>
    <w:rsid w:val="0070073A"/>
    <w:rsid w:val="0070190F"/>
    <w:rsid w:val="0070756A"/>
    <w:rsid w:val="00710B1F"/>
    <w:rsid w:val="00711387"/>
    <w:rsid w:val="00713B2C"/>
    <w:rsid w:val="007149D2"/>
    <w:rsid w:val="0071744B"/>
    <w:rsid w:val="00720AAB"/>
    <w:rsid w:val="00720D0B"/>
    <w:rsid w:val="007219DD"/>
    <w:rsid w:val="007219F9"/>
    <w:rsid w:val="00725CEF"/>
    <w:rsid w:val="00727470"/>
    <w:rsid w:val="00727A73"/>
    <w:rsid w:val="0073041C"/>
    <w:rsid w:val="00730C8A"/>
    <w:rsid w:val="00731F5A"/>
    <w:rsid w:val="0073361E"/>
    <w:rsid w:val="00733914"/>
    <w:rsid w:val="00733949"/>
    <w:rsid w:val="00734638"/>
    <w:rsid w:val="00737026"/>
    <w:rsid w:val="00737F33"/>
    <w:rsid w:val="00741324"/>
    <w:rsid w:val="0074450A"/>
    <w:rsid w:val="0074563D"/>
    <w:rsid w:val="00746B22"/>
    <w:rsid w:val="00746C4E"/>
    <w:rsid w:val="00747793"/>
    <w:rsid w:val="007510BC"/>
    <w:rsid w:val="007516ED"/>
    <w:rsid w:val="00755716"/>
    <w:rsid w:val="0075719D"/>
    <w:rsid w:val="007615BE"/>
    <w:rsid w:val="00761EA8"/>
    <w:rsid w:val="00762235"/>
    <w:rsid w:val="00762E73"/>
    <w:rsid w:val="00764641"/>
    <w:rsid w:val="00764839"/>
    <w:rsid w:val="007668B2"/>
    <w:rsid w:val="007700E4"/>
    <w:rsid w:val="00771157"/>
    <w:rsid w:val="00771291"/>
    <w:rsid w:val="007713BA"/>
    <w:rsid w:val="00772E6A"/>
    <w:rsid w:val="007762B4"/>
    <w:rsid w:val="0078134D"/>
    <w:rsid w:val="00784FDC"/>
    <w:rsid w:val="0078711C"/>
    <w:rsid w:val="007911AF"/>
    <w:rsid w:val="00791C1D"/>
    <w:rsid w:val="00797781"/>
    <w:rsid w:val="007A06E5"/>
    <w:rsid w:val="007A1CF5"/>
    <w:rsid w:val="007A2476"/>
    <w:rsid w:val="007A260C"/>
    <w:rsid w:val="007A535C"/>
    <w:rsid w:val="007A674C"/>
    <w:rsid w:val="007B48ED"/>
    <w:rsid w:val="007B5703"/>
    <w:rsid w:val="007B62E5"/>
    <w:rsid w:val="007C107C"/>
    <w:rsid w:val="007C7977"/>
    <w:rsid w:val="007D0784"/>
    <w:rsid w:val="007D3C6F"/>
    <w:rsid w:val="007D402D"/>
    <w:rsid w:val="007D5E07"/>
    <w:rsid w:val="007D65BF"/>
    <w:rsid w:val="007D6F20"/>
    <w:rsid w:val="007E2F4A"/>
    <w:rsid w:val="007E367D"/>
    <w:rsid w:val="007E4EF1"/>
    <w:rsid w:val="007E4F0C"/>
    <w:rsid w:val="007E5513"/>
    <w:rsid w:val="007E5D2B"/>
    <w:rsid w:val="007F09F2"/>
    <w:rsid w:val="007F2FF3"/>
    <w:rsid w:val="007F4ED3"/>
    <w:rsid w:val="007F5017"/>
    <w:rsid w:val="007F55A0"/>
    <w:rsid w:val="007F6EDA"/>
    <w:rsid w:val="007F7369"/>
    <w:rsid w:val="007F7E1F"/>
    <w:rsid w:val="00800119"/>
    <w:rsid w:val="00801D6B"/>
    <w:rsid w:val="00804607"/>
    <w:rsid w:val="0080465E"/>
    <w:rsid w:val="00806551"/>
    <w:rsid w:val="008067ED"/>
    <w:rsid w:val="00807C26"/>
    <w:rsid w:val="00811C78"/>
    <w:rsid w:val="00812DF9"/>
    <w:rsid w:val="0081660F"/>
    <w:rsid w:val="00816804"/>
    <w:rsid w:val="0082234A"/>
    <w:rsid w:val="008232D0"/>
    <w:rsid w:val="00823325"/>
    <w:rsid w:val="00826451"/>
    <w:rsid w:val="00832CF5"/>
    <w:rsid w:val="00833B36"/>
    <w:rsid w:val="00836F6D"/>
    <w:rsid w:val="00837061"/>
    <w:rsid w:val="008400E8"/>
    <w:rsid w:val="00843508"/>
    <w:rsid w:val="0084462A"/>
    <w:rsid w:val="00844CAB"/>
    <w:rsid w:val="0085039A"/>
    <w:rsid w:val="00851635"/>
    <w:rsid w:val="008520B3"/>
    <w:rsid w:val="0085297A"/>
    <w:rsid w:val="00852ED0"/>
    <w:rsid w:val="00853BA0"/>
    <w:rsid w:val="00857021"/>
    <w:rsid w:val="00862045"/>
    <w:rsid w:val="00863BAD"/>
    <w:rsid w:val="00864FBA"/>
    <w:rsid w:val="00870E6F"/>
    <w:rsid w:val="00872887"/>
    <w:rsid w:val="00872A12"/>
    <w:rsid w:val="00872D64"/>
    <w:rsid w:val="008737E1"/>
    <w:rsid w:val="00877D3C"/>
    <w:rsid w:val="00880E34"/>
    <w:rsid w:val="00881417"/>
    <w:rsid w:val="00881C1D"/>
    <w:rsid w:val="00883B29"/>
    <w:rsid w:val="00884B0A"/>
    <w:rsid w:val="00885B87"/>
    <w:rsid w:val="00886C80"/>
    <w:rsid w:val="00887A10"/>
    <w:rsid w:val="00887A5D"/>
    <w:rsid w:val="00892A35"/>
    <w:rsid w:val="008945CB"/>
    <w:rsid w:val="00894C19"/>
    <w:rsid w:val="00895C30"/>
    <w:rsid w:val="0089669B"/>
    <w:rsid w:val="008975A5"/>
    <w:rsid w:val="008A34AA"/>
    <w:rsid w:val="008A3727"/>
    <w:rsid w:val="008A6997"/>
    <w:rsid w:val="008B005F"/>
    <w:rsid w:val="008B1769"/>
    <w:rsid w:val="008B1DCD"/>
    <w:rsid w:val="008B3127"/>
    <w:rsid w:val="008B321E"/>
    <w:rsid w:val="008B4401"/>
    <w:rsid w:val="008B4A29"/>
    <w:rsid w:val="008B4C00"/>
    <w:rsid w:val="008B599D"/>
    <w:rsid w:val="008B7EA1"/>
    <w:rsid w:val="008C351D"/>
    <w:rsid w:val="008C3827"/>
    <w:rsid w:val="008C3AA6"/>
    <w:rsid w:val="008C4B34"/>
    <w:rsid w:val="008C65AD"/>
    <w:rsid w:val="008C6A45"/>
    <w:rsid w:val="008C717C"/>
    <w:rsid w:val="008D391E"/>
    <w:rsid w:val="008D3C0B"/>
    <w:rsid w:val="008D3D3C"/>
    <w:rsid w:val="008E1B82"/>
    <w:rsid w:val="008E316C"/>
    <w:rsid w:val="008E3C2E"/>
    <w:rsid w:val="008E5DC4"/>
    <w:rsid w:val="008F03D5"/>
    <w:rsid w:val="008F3EF8"/>
    <w:rsid w:val="008F4DB3"/>
    <w:rsid w:val="008F5105"/>
    <w:rsid w:val="008F5376"/>
    <w:rsid w:val="008F7430"/>
    <w:rsid w:val="00901858"/>
    <w:rsid w:val="00902BD7"/>
    <w:rsid w:val="00903C24"/>
    <w:rsid w:val="00907A7E"/>
    <w:rsid w:val="00910254"/>
    <w:rsid w:val="0091117C"/>
    <w:rsid w:val="00911599"/>
    <w:rsid w:val="00912608"/>
    <w:rsid w:val="00912856"/>
    <w:rsid w:val="00913185"/>
    <w:rsid w:val="0091355C"/>
    <w:rsid w:val="009141A4"/>
    <w:rsid w:val="00914C26"/>
    <w:rsid w:val="0091746A"/>
    <w:rsid w:val="009205E4"/>
    <w:rsid w:val="00922E54"/>
    <w:rsid w:val="00923CD1"/>
    <w:rsid w:val="009242F3"/>
    <w:rsid w:val="00925536"/>
    <w:rsid w:val="00926585"/>
    <w:rsid w:val="00926EC8"/>
    <w:rsid w:val="00927851"/>
    <w:rsid w:val="0093218D"/>
    <w:rsid w:val="00932949"/>
    <w:rsid w:val="00932B0E"/>
    <w:rsid w:val="0093337F"/>
    <w:rsid w:val="00934A55"/>
    <w:rsid w:val="009353DF"/>
    <w:rsid w:val="00937E70"/>
    <w:rsid w:val="0094038B"/>
    <w:rsid w:val="00942B3F"/>
    <w:rsid w:val="0094301F"/>
    <w:rsid w:val="00944237"/>
    <w:rsid w:val="00944736"/>
    <w:rsid w:val="009455AB"/>
    <w:rsid w:val="00946F7A"/>
    <w:rsid w:val="009509E0"/>
    <w:rsid w:val="00950C7C"/>
    <w:rsid w:val="009541BC"/>
    <w:rsid w:val="009543A2"/>
    <w:rsid w:val="00954529"/>
    <w:rsid w:val="009609F7"/>
    <w:rsid w:val="00965360"/>
    <w:rsid w:val="00966890"/>
    <w:rsid w:val="009705EF"/>
    <w:rsid w:val="009707E5"/>
    <w:rsid w:val="00974979"/>
    <w:rsid w:val="00974F68"/>
    <w:rsid w:val="00977825"/>
    <w:rsid w:val="009802E8"/>
    <w:rsid w:val="00985B3E"/>
    <w:rsid w:val="009868D5"/>
    <w:rsid w:val="00987DC4"/>
    <w:rsid w:val="00990D41"/>
    <w:rsid w:val="00993702"/>
    <w:rsid w:val="00993B44"/>
    <w:rsid w:val="009942FD"/>
    <w:rsid w:val="00996814"/>
    <w:rsid w:val="009A1F48"/>
    <w:rsid w:val="009A2FB1"/>
    <w:rsid w:val="009B131C"/>
    <w:rsid w:val="009B15C8"/>
    <w:rsid w:val="009B1A14"/>
    <w:rsid w:val="009B2116"/>
    <w:rsid w:val="009B2A87"/>
    <w:rsid w:val="009B3B12"/>
    <w:rsid w:val="009B3D37"/>
    <w:rsid w:val="009B434B"/>
    <w:rsid w:val="009B5FE3"/>
    <w:rsid w:val="009B6AF9"/>
    <w:rsid w:val="009C0C03"/>
    <w:rsid w:val="009C1173"/>
    <w:rsid w:val="009C33B8"/>
    <w:rsid w:val="009C4539"/>
    <w:rsid w:val="009C62BC"/>
    <w:rsid w:val="009C7541"/>
    <w:rsid w:val="009C77EE"/>
    <w:rsid w:val="009D0A84"/>
    <w:rsid w:val="009D103B"/>
    <w:rsid w:val="009D2FFF"/>
    <w:rsid w:val="009D3256"/>
    <w:rsid w:val="009D4C82"/>
    <w:rsid w:val="009E1859"/>
    <w:rsid w:val="009E2633"/>
    <w:rsid w:val="009E306C"/>
    <w:rsid w:val="009E3191"/>
    <w:rsid w:val="009E4110"/>
    <w:rsid w:val="009E45AB"/>
    <w:rsid w:val="009E53DD"/>
    <w:rsid w:val="009E74AC"/>
    <w:rsid w:val="009F0603"/>
    <w:rsid w:val="009F4720"/>
    <w:rsid w:val="009F5853"/>
    <w:rsid w:val="009F596C"/>
    <w:rsid w:val="009F5EB4"/>
    <w:rsid w:val="009F6B54"/>
    <w:rsid w:val="00A0260A"/>
    <w:rsid w:val="00A03303"/>
    <w:rsid w:val="00A03B20"/>
    <w:rsid w:val="00A049DB"/>
    <w:rsid w:val="00A06238"/>
    <w:rsid w:val="00A06588"/>
    <w:rsid w:val="00A06E1C"/>
    <w:rsid w:val="00A07A19"/>
    <w:rsid w:val="00A107C1"/>
    <w:rsid w:val="00A126CA"/>
    <w:rsid w:val="00A12B0B"/>
    <w:rsid w:val="00A12CBB"/>
    <w:rsid w:val="00A15964"/>
    <w:rsid w:val="00A17A69"/>
    <w:rsid w:val="00A2553D"/>
    <w:rsid w:val="00A256B5"/>
    <w:rsid w:val="00A32170"/>
    <w:rsid w:val="00A34285"/>
    <w:rsid w:val="00A35C72"/>
    <w:rsid w:val="00A42770"/>
    <w:rsid w:val="00A42C17"/>
    <w:rsid w:val="00A44D5D"/>
    <w:rsid w:val="00A46E02"/>
    <w:rsid w:val="00A50D24"/>
    <w:rsid w:val="00A50FFD"/>
    <w:rsid w:val="00A51EDB"/>
    <w:rsid w:val="00A52B5E"/>
    <w:rsid w:val="00A56F0B"/>
    <w:rsid w:val="00A60F37"/>
    <w:rsid w:val="00A625E2"/>
    <w:rsid w:val="00A64F83"/>
    <w:rsid w:val="00A6614B"/>
    <w:rsid w:val="00A67547"/>
    <w:rsid w:val="00A71A62"/>
    <w:rsid w:val="00A7367A"/>
    <w:rsid w:val="00A736FD"/>
    <w:rsid w:val="00A739CA"/>
    <w:rsid w:val="00A75644"/>
    <w:rsid w:val="00A76DAF"/>
    <w:rsid w:val="00A77C67"/>
    <w:rsid w:val="00A812A5"/>
    <w:rsid w:val="00A821BB"/>
    <w:rsid w:val="00A835C1"/>
    <w:rsid w:val="00A85844"/>
    <w:rsid w:val="00A86A70"/>
    <w:rsid w:val="00A87C32"/>
    <w:rsid w:val="00A9091B"/>
    <w:rsid w:val="00A90EFA"/>
    <w:rsid w:val="00A95C71"/>
    <w:rsid w:val="00AA407B"/>
    <w:rsid w:val="00AA44E7"/>
    <w:rsid w:val="00AA48EC"/>
    <w:rsid w:val="00AA4EC4"/>
    <w:rsid w:val="00AA5043"/>
    <w:rsid w:val="00AA5D74"/>
    <w:rsid w:val="00AA64D4"/>
    <w:rsid w:val="00AA6D5C"/>
    <w:rsid w:val="00AA7C65"/>
    <w:rsid w:val="00AB0B13"/>
    <w:rsid w:val="00AB154D"/>
    <w:rsid w:val="00AB1F36"/>
    <w:rsid w:val="00AB2C0E"/>
    <w:rsid w:val="00AB3307"/>
    <w:rsid w:val="00AB3B48"/>
    <w:rsid w:val="00AB42F9"/>
    <w:rsid w:val="00AB4C10"/>
    <w:rsid w:val="00AB6A6E"/>
    <w:rsid w:val="00AC1D75"/>
    <w:rsid w:val="00AC3C00"/>
    <w:rsid w:val="00AD0796"/>
    <w:rsid w:val="00AD3C58"/>
    <w:rsid w:val="00AD71D8"/>
    <w:rsid w:val="00AE0845"/>
    <w:rsid w:val="00AE3E1C"/>
    <w:rsid w:val="00AE41B5"/>
    <w:rsid w:val="00AE42A4"/>
    <w:rsid w:val="00AE63DB"/>
    <w:rsid w:val="00AF2B2B"/>
    <w:rsid w:val="00AF2CFE"/>
    <w:rsid w:val="00AF4629"/>
    <w:rsid w:val="00B00602"/>
    <w:rsid w:val="00B0240C"/>
    <w:rsid w:val="00B028EA"/>
    <w:rsid w:val="00B04350"/>
    <w:rsid w:val="00B054F3"/>
    <w:rsid w:val="00B068A2"/>
    <w:rsid w:val="00B106E7"/>
    <w:rsid w:val="00B207C5"/>
    <w:rsid w:val="00B23B69"/>
    <w:rsid w:val="00B26EA3"/>
    <w:rsid w:val="00B315F7"/>
    <w:rsid w:val="00B318CA"/>
    <w:rsid w:val="00B3356D"/>
    <w:rsid w:val="00B3479D"/>
    <w:rsid w:val="00B365C9"/>
    <w:rsid w:val="00B37728"/>
    <w:rsid w:val="00B403D3"/>
    <w:rsid w:val="00B40B35"/>
    <w:rsid w:val="00B43149"/>
    <w:rsid w:val="00B45A63"/>
    <w:rsid w:val="00B45B84"/>
    <w:rsid w:val="00B469C7"/>
    <w:rsid w:val="00B47107"/>
    <w:rsid w:val="00B474F8"/>
    <w:rsid w:val="00B516F1"/>
    <w:rsid w:val="00B54963"/>
    <w:rsid w:val="00B622B1"/>
    <w:rsid w:val="00B626F1"/>
    <w:rsid w:val="00B62856"/>
    <w:rsid w:val="00B62C3A"/>
    <w:rsid w:val="00B643A0"/>
    <w:rsid w:val="00B644D9"/>
    <w:rsid w:val="00B664D9"/>
    <w:rsid w:val="00B67321"/>
    <w:rsid w:val="00B6798C"/>
    <w:rsid w:val="00B715C7"/>
    <w:rsid w:val="00B803BC"/>
    <w:rsid w:val="00B81055"/>
    <w:rsid w:val="00B817DB"/>
    <w:rsid w:val="00B822C2"/>
    <w:rsid w:val="00B8237D"/>
    <w:rsid w:val="00B854A4"/>
    <w:rsid w:val="00B874A5"/>
    <w:rsid w:val="00B87AE4"/>
    <w:rsid w:val="00B87E5F"/>
    <w:rsid w:val="00B90423"/>
    <w:rsid w:val="00B9158A"/>
    <w:rsid w:val="00B9209E"/>
    <w:rsid w:val="00B92BFE"/>
    <w:rsid w:val="00B964E5"/>
    <w:rsid w:val="00BA101A"/>
    <w:rsid w:val="00BA2B00"/>
    <w:rsid w:val="00BA4381"/>
    <w:rsid w:val="00BA4CF7"/>
    <w:rsid w:val="00BA5B6A"/>
    <w:rsid w:val="00BA6CB6"/>
    <w:rsid w:val="00BA7DB8"/>
    <w:rsid w:val="00BB0C14"/>
    <w:rsid w:val="00BB521F"/>
    <w:rsid w:val="00BB5A4C"/>
    <w:rsid w:val="00BB61B5"/>
    <w:rsid w:val="00BB7585"/>
    <w:rsid w:val="00BC0D28"/>
    <w:rsid w:val="00BC390F"/>
    <w:rsid w:val="00BC4241"/>
    <w:rsid w:val="00BC76A3"/>
    <w:rsid w:val="00BD06DA"/>
    <w:rsid w:val="00BD524B"/>
    <w:rsid w:val="00BE0447"/>
    <w:rsid w:val="00BE43BD"/>
    <w:rsid w:val="00BF1287"/>
    <w:rsid w:val="00BF21F3"/>
    <w:rsid w:val="00BF2C94"/>
    <w:rsid w:val="00BF4AA9"/>
    <w:rsid w:val="00C00B1B"/>
    <w:rsid w:val="00C0120A"/>
    <w:rsid w:val="00C0240A"/>
    <w:rsid w:val="00C02A50"/>
    <w:rsid w:val="00C06840"/>
    <w:rsid w:val="00C11738"/>
    <w:rsid w:val="00C13896"/>
    <w:rsid w:val="00C138A7"/>
    <w:rsid w:val="00C14EB5"/>
    <w:rsid w:val="00C16321"/>
    <w:rsid w:val="00C1793C"/>
    <w:rsid w:val="00C20A90"/>
    <w:rsid w:val="00C21225"/>
    <w:rsid w:val="00C21593"/>
    <w:rsid w:val="00C21FD6"/>
    <w:rsid w:val="00C250F3"/>
    <w:rsid w:val="00C258D6"/>
    <w:rsid w:val="00C26F81"/>
    <w:rsid w:val="00C27863"/>
    <w:rsid w:val="00C336A0"/>
    <w:rsid w:val="00C369EF"/>
    <w:rsid w:val="00C42532"/>
    <w:rsid w:val="00C42F7E"/>
    <w:rsid w:val="00C43301"/>
    <w:rsid w:val="00C438A7"/>
    <w:rsid w:val="00C43C37"/>
    <w:rsid w:val="00C45B1E"/>
    <w:rsid w:val="00C45BDE"/>
    <w:rsid w:val="00C50FF3"/>
    <w:rsid w:val="00C52736"/>
    <w:rsid w:val="00C5548E"/>
    <w:rsid w:val="00C559B9"/>
    <w:rsid w:val="00C562A9"/>
    <w:rsid w:val="00C56448"/>
    <w:rsid w:val="00C56874"/>
    <w:rsid w:val="00C6052E"/>
    <w:rsid w:val="00C61421"/>
    <w:rsid w:val="00C633CC"/>
    <w:rsid w:val="00C64793"/>
    <w:rsid w:val="00C64AED"/>
    <w:rsid w:val="00C65954"/>
    <w:rsid w:val="00C70057"/>
    <w:rsid w:val="00C7043D"/>
    <w:rsid w:val="00C70799"/>
    <w:rsid w:val="00C7287D"/>
    <w:rsid w:val="00C72AE8"/>
    <w:rsid w:val="00C76DDB"/>
    <w:rsid w:val="00C80D8B"/>
    <w:rsid w:val="00C81BA0"/>
    <w:rsid w:val="00C842A8"/>
    <w:rsid w:val="00C85FA3"/>
    <w:rsid w:val="00C86A05"/>
    <w:rsid w:val="00C86F2B"/>
    <w:rsid w:val="00C90451"/>
    <w:rsid w:val="00C916BA"/>
    <w:rsid w:val="00C94654"/>
    <w:rsid w:val="00C94A45"/>
    <w:rsid w:val="00C96C53"/>
    <w:rsid w:val="00C97168"/>
    <w:rsid w:val="00C97BE8"/>
    <w:rsid w:val="00CA0A46"/>
    <w:rsid w:val="00CA11BB"/>
    <w:rsid w:val="00CA152F"/>
    <w:rsid w:val="00CA1F01"/>
    <w:rsid w:val="00CA49AD"/>
    <w:rsid w:val="00CA4A50"/>
    <w:rsid w:val="00CA5264"/>
    <w:rsid w:val="00CB0238"/>
    <w:rsid w:val="00CB20D6"/>
    <w:rsid w:val="00CB2145"/>
    <w:rsid w:val="00CB2FC8"/>
    <w:rsid w:val="00CB463D"/>
    <w:rsid w:val="00CB6501"/>
    <w:rsid w:val="00CB6790"/>
    <w:rsid w:val="00CC3B39"/>
    <w:rsid w:val="00CC3DC5"/>
    <w:rsid w:val="00CC4777"/>
    <w:rsid w:val="00CC683E"/>
    <w:rsid w:val="00CC7CF3"/>
    <w:rsid w:val="00CD1FCE"/>
    <w:rsid w:val="00CD413E"/>
    <w:rsid w:val="00CD5AB4"/>
    <w:rsid w:val="00CD5C33"/>
    <w:rsid w:val="00CD6AF2"/>
    <w:rsid w:val="00CE0D50"/>
    <w:rsid w:val="00CE2281"/>
    <w:rsid w:val="00CE4993"/>
    <w:rsid w:val="00CE78F5"/>
    <w:rsid w:val="00CF04B7"/>
    <w:rsid w:val="00CF300C"/>
    <w:rsid w:val="00CF4AFF"/>
    <w:rsid w:val="00CF5FF2"/>
    <w:rsid w:val="00CF66C1"/>
    <w:rsid w:val="00CF68CC"/>
    <w:rsid w:val="00D01A02"/>
    <w:rsid w:val="00D02505"/>
    <w:rsid w:val="00D0257D"/>
    <w:rsid w:val="00D026FF"/>
    <w:rsid w:val="00D030AA"/>
    <w:rsid w:val="00D052AA"/>
    <w:rsid w:val="00D06DD7"/>
    <w:rsid w:val="00D10D7E"/>
    <w:rsid w:val="00D11CDE"/>
    <w:rsid w:val="00D11F5C"/>
    <w:rsid w:val="00D121A1"/>
    <w:rsid w:val="00D127D6"/>
    <w:rsid w:val="00D12CA2"/>
    <w:rsid w:val="00D15117"/>
    <w:rsid w:val="00D15C5F"/>
    <w:rsid w:val="00D175D9"/>
    <w:rsid w:val="00D21874"/>
    <w:rsid w:val="00D22944"/>
    <w:rsid w:val="00D23BE9"/>
    <w:rsid w:val="00D24315"/>
    <w:rsid w:val="00D30A3C"/>
    <w:rsid w:val="00D314AF"/>
    <w:rsid w:val="00D33545"/>
    <w:rsid w:val="00D33DDA"/>
    <w:rsid w:val="00D3578F"/>
    <w:rsid w:val="00D35E22"/>
    <w:rsid w:val="00D3753B"/>
    <w:rsid w:val="00D41CE6"/>
    <w:rsid w:val="00D4231F"/>
    <w:rsid w:val="00D4740D"/>
    <w:rsid w:val="00D50F28"/>
    <w:rsid w:val="00D53EE1"/>
    <w:rsid w:val="00D563EC"/>
    <w:rsid w:val="00D56667"/>
    <w:rsid w:val="00D61133"/>
    <w:rsid w:val="00D62879"/>
    <w:rsid w:val="00D63976"/>
    <w:rsid w:val="00D644C8"/>
    <w:rsid w:val="00D64A36"/>
    <w:rsid w:val="00D6576F"/>
    <w:rsid w:val="00D67B32"/>
    <w:rsid w:val="00D7030E"/>
    <w:rsid w:val="00D70439"/>
    <w:rsid w:val="00D70FA9"/>
    <w:rsid w:val="00D72575"/>
    <w:rsid w:val="00D754B1"/>
    <w:rsid w:val="00D7552B"/>
    <w:rsid w:val="00D77E11"/>
    <w:rsid w:val="00D804D0"/>
    <w:rsid w:val="00D80790"/>
    <w:rsid w:val="00D812D2"/>
    <w:rsid w:val="00D81CA8"/>
    <w:rsid w:val="00D846BD"/>
    <w:rsid w:val="00D85D99"/>
    <w:rsid w:val="00D86827"/>
    <w:rsid w:val="00D9069A"/>
    <w:rsid w:val="00D90DBB"/>
    <w:rsid w:val="00D91194"/>
    <w:rsid w:val="00D91BFC"/>
    <w:rsid w:val="00D94291"/>
    <w:rsid w:val="00D951C7"/>
    <w:rsid w:val="00D962B7"/>
    <w:rsid w:val="00D97224"/>
    <w:rsid w:val="00D972B3"/>
    <w:rsid w:val="00D97D71"/>
    <w:rsid w:val="00DA47E4"/>
    <w:rsid w:val="00DB0204"/>
    <w:rsid w:val="00DB0A17"/>
    <w:rsid w:val="00DB2269"/>
    <w:rsid w:val="00DB47DD"/>
    <w:rsid w:val="00DB5487"/>
    <w:rsid w:val="00DB5D6A"/>
    <w:rsid w:val="00DB6CD4"/>
    <w:rsid w:val="00DC04DF"/>
    <w:rsid w:val="00DC07AE"/>
    <w:rsid w:val="00DC3510"/>
    <w:rsid w:val="00DC3677"/>
    <w:rsid w:val="00DC4235"/>
    <w:rsid w:val="00DC4EC6"/>
    <w:rsid w:val="00DC6CA1"/>
    <w:rsid w:val="00DD0169"/>
    <w:rsid w:val="00DD0D73"/>
    <w:rsid w:val="00DD143B"/>
    <w:rsid w:val="00DD164C"/>
    <w:rsid w:val="00DD1D57"/>
    <w:rsid w:val="00DD5872"/>
    <w:rsid w:val="00DD6035"/>
    <w:rsid w:val="00DD6A33"/>
    <w:rsid w:val="00DD6AF8"/>
    <w:rsid w:val="00DE0538"/>
    <w:rsid w:val="00DE0B67"/>
    <w:rsid w:val="00DE5A63"/>
    <w:rsid w:val="00DE5E88"/>
    <w:rsid w:val="00DE7BDD"/>
    <w:rsid w:val="00DF0D7A"/>
    <w:rsid w:val="00DF255F"/>
    <w:rsid w:val="00DF3F11"/>
    <w:rsid w:val="00DF58EA"/>
    <w:rsid w:val="00DF60B7"/>
    <w:rsid w:val="00DF71D7"/>
    <w:rsid w:val="00E009A3"/>
    <w:rsid w:val="00E02E53"/>
    <w:rsid w:val="00E033E1"/>
    <w:rsid w:val="00E074AB"/>
    <w:rsid w:val="00E11CAD"/>
    <w:rsid w:val="00E13010"/>
    <w:rsid w:val="00E1356C"/>
    <w:rsid w:val="00E13DC9"/>
    <w:rsid w:val="00E15D5D"/>
    <w:rsid w:val="00E175F8"/>
    <w:rsid w:val="00E17900"/>
    <w:rsid w:val="00E17C10"/>
    <w:rsid w:val="00E17FAD"/>
    <w:rsid w:val="00E20CE4"/>
    <w:rsid w:val="00E21824"/>
    <w:rsid w:val="00E239C4"/>
    <w:rsid w:val="00E24F42"/>
    <w:rsid w:val="00E25CCB"/>
    <w:rsid w:val="00E268BD"/>
    <w:rsid w:val="00E31990"/>
    <w:rsid w:val="00E34F91"/>
    <w:rsid w:val="00E36DE3"/>
    <w:rsid w:val="00E371D1"/>
    <w:rsid w:val="00E40010"/>
    <w:rsid w:val="00E43941"/>
    <w:rsid w:val="00E46C2F"/>
    <w:rsid w:val="00E52AEE"/>
    <w:rsid w:val="00E53016"/>
    <w:rsid w:val="00E5319F"/>
    <w:rsid w:val="00E53589"/>
    <w:rsid w:val="00E55C49"/>
    <w:rsid w:val="00E60607"/>
    <w:rsid w:val="00E6197E"/>
    <w:rsid w:val="00E61F61"/>
    <w:rsid w:val="00E63F4C"/>
    <w:rsid w:val="00E649B1"/>
    <w:rsid w:val="00E64E35"/>
    <w:rsid w:val="00E67001"/>
    <w:rsid w:val="00E708A2"/>
    <w:rsid w:val="00E7125A"/>
    <w:rsid w:val="00E718D1"/>
    <w:rsid w:val="00E72A92"/>
    <w:rsid w:val="00E7441A"/>
    <w:rsid w:val="00E746A6"/>
    <w:rsid w:val="00E74E49"/>
    <w:rsid w:val="00E757FA"/>
    <w:rsid w:val="00E76C92"/>
    <w:rsid w:val="00E77547"/>
    <w:rsid w:val="00E777A2"/>
    <w:rsid w:val="00E82B05"/>
    <w:rsid w:val="00E83177"/>
    <w:rsid w:val="00E83374"/>
    <w:rsid w:val="00E83A7F"/>
    <w:rsid w:val="00E84A78"/>
    <w:rsid w:val="00E8525F"/>
    <w:rsid w:val="00E855C4"/>
    <w:rsid w:val="00E85BA0"/>
    <w:rsid w:val="00E86688"/>
    <w:rsid w:val="00E869E1"/>
    <w:rsid w:val="00E86B46"/>
    <w:rsid w:val="00E87B48"/>
    <w:rsid w:val="00E91BC1"/>
    <w:rsid w:val="00E9441D"/>
    <w:rsid w:val="00E96DC5"/>
    <w:rsid w:val="00EA1AFB"/>
    <w:rsid w:val="00EA2131"/>
    <w:rsid w:val="00EA3B27"/>
    <w:rsid w:val="00EA50BD"/>
    <w:rsid w:val="00EA6624"/>
    <w:rsid w:val="00EB22C2"/>
    <w:rsid w:val="00EB5A8B"/>
    <w:rsid w:val="00EB5D73"/>
    <w:rsid w:val="00EC18D5"/>
    <w:rsid w:val="00EC3C52"/>
    <w:rsid w:val="00EC58A2"/>
    <w:rsid w:val="00EC673D"/>
    <w:rsid w:val="00EC7108"/>
    <w:rsid w:val="00EC7C3F"/>
    <w:rsid w:val="00ED1840"/>
    <w:rsid w:val="00ED1D7D"/>
    <w:rsid w:val="00ED2E25"/>
    <w:rsid w:val="00ED538C"/>
    <w:rsid w:val="00ED69D4"/>
    <w:rsid w:val="00ED7E1F"/>
    <w:rsid w:val="00EE0120"/>
    <w:rsid w:val="00EE1ED2"/>
    <w:rsid w:val="00EE1FE4"/>
    <w:rsid w:val="00EE402C"/>
    <w:rsid w:val="00EE7166"/>
    <w:rsid w:val="00EE71F4"/>
    <w:rsid w:val="00EE7213"/>
    <w:rsid w:val="00EE78AA"/>
    <w:rsid w:val="00EF0716"/>
    <w:rsid w:val="00EF33E3"/>
    <w:rsid w:val="00EF3FC1"/>
    <w:rsid w:val="00EF5E54"/>
    <w:rsid w:val="00EF64A0"/>
    <w:rsid w:val="00F106C2"/>
    <w:rsid w:val="00F10AAF"/>
    <w:rsid w:val="00F10D6B"/>
    <w:rsid w:val="00F150CD"/>
    <w:rsid w:val="00F17455"/>
    <w:rsid w:val="00F21459"/>
    <w:rsid w:val="00F23C9C"/>
    <w:rsid w:val="00F2533F"/>
    <w:rsid w:val="00F26F8B"/>
    <w:rsid w:val="00F27D6D"/>
    <w:rsid w:val="00F31211"/>
    <w:rsid w:val="00F35217"/>
    <w:rsid w:val="00F35A0C"/>
    <w:rsid w:val="00F36524"/>
    <w:rsid w:val="00F37867"/>
    <w:rsid w:val="00F443AE"/>
    <w:rsid w:val="00F45A93"/>
    <w:rsid w:val="00F503FB"/>
    <w:rsid w:val="00F60E65"/>
    <w:rsid w:val="00F613BC"/>
    <w:rsid w:val="00F6383E"/>
    <w:rsid w:val="00F63C90"/>
    <w:rsid w:val="00F65155"/>
    <w:rsid w:val="00F65850"/>
    <w:rsid w:val="00F712A1"/>
    <w:rsid w:val="00F74528"/>
    <w:rsid w:val="00F756FE"/>
    <w:rsid w:val="00F767F3"/>
    <w:rsid w:val="00F76FB8"/>
    <w:rsid w:val="00F825D2"/>
    <w:rsid w:val="00F82B8D"/>
    <w:rsid w:val="00F83F8A"/>
    <w:rsid w:val="00F84707"/>
    <w:rsid w:val="00F84F6E"/>
    <w:rsid w:val="00F863DE"/>
    <w:rsid w:val="00F90DA8"/>
    <w:rsid w:val="00F93B51"/>
    <w:rsid w:val="00F93B54"/>
    <w:rsid w:val="00F9439A"/>
    <w:rsid w:val="00F96009"/>
    <w:rsid w:val="00F96FFB"/>
    <w:rsid w:val="00FA0250"/>
    <w:rsid w:val="00FA4D7A"/>
    <w:rsid w:val="00FA75D3"/>
    <w:rsid w:val="00FB5314"/>
    <w:rsid w:val="00FB55B4"/>
    <w:rsid w:val="00FB748E"/>
    <w:rsid w:val="00FC0141"/>
    <w:rsid w:val="00FC27D7"/>
    <w:rsid w:val="00FC38D6"/>
    <w:rsid w:val="00FC71EE"/>
    <w:rsid w:val="00FC7515"/>
    <w:rsid w:val="00FD0872"/>
    <w:rsid w:val="00FD4A4A"/>
    <w:rsid w:val="00FE2596"/>
    <w:rsid w:val="00FE359D"/>
    <w:rsid w:val="00FE36F6"/>
    <w:rsid w:val="00FE3ECD"/>
    <w:rsid w:val="00FE5DA6"/>
    <w:rsid w:val="00FE605C"/>
    <w:rsid w:val="00FE7508"/>
    <w:rsid w:val="00FF0EDE"/>
    <w:rsid w:val="00FF206E"/>
    <w:rsid w:val="00FF330F"/>
    <w:rsid w:val="00FF33AE"/>
    <w:rsid w:val="00FF5027"/>
    <w:rsid w:val="00FF6B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47"/>
    <w:rPr>
      <w:rFonts w:ascii="Arial" w:eastAsia="MS Mincho" w:hAnsi="Arial"/>
      <w:sz w:val="24"/>
      <w:szCs w:val="24"/>
      <w:lang w:val="en-GB"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42F7E"/>
    <w:rPr>
      <w:rFonts w:cs="Times New Roman"/>
      <w:sz w:val="16"/>
      <w:szCs w:val="16"/>
    </w:rPr>
  </w:style>
  <w:style w:type="paragraph" w:styleId="CommentText">
    <w:name w:val="annotation text"/>
    <w:basedOn w:val="Normal"/>
    <w:link w:val="CommentTextChar"/>
    <w:uiPriority w:val="99"/>
    <w:semiHidden/>
    <w:rsid w:val="00C42F7E"/>
    <w:rPr>
      <w:sz w:val="20"/>
      <w:szCs w:val="20"/>
    </w:rPr>
  </w:style>
  <w:style w:type="character" w:customStyle="1" w:styleId="CommentTextChar">
    <w:name w:val="Comment Text Char"/>
    <w:basedOn w:val="DefaultParagraphFont"/>
    <w:link w:val="CommentText"/>
    <w:uiPriority w:val="99"/>
    <w:semiHidden/>
    <w:locked/>
    <w:rsid w:val="00145D3E"/>
    <w:rPr>
      <w:rFonts w:ascii="Arial" w:eastAsia="MS Mincho" w:hAnsi="Arial" w:cs="Times New Roman"/>
      <w:sz w:val="20"/>
      <w:szCs w:val="20"/>
      <w:lang w:val="en-GB" w:eastAsia="ja-JP"/>
    </w:rPr>
  </w:style>
  <w:style w:type="paragraph" w:styleId="CommentSubject">
    <w:name w:val="annotation subject"/>
    <w:basedOn w:val="CommentText"/>
    <w:next w:val="CommentText"/>
    <w:link w:val="CommentSubjectChar"/>
    <w:uiPriority w:val="99"/>
    <w:semiHidden/>
    <w:rsid w:val="00C42F7E"/>
    <w:rPr>
      <w:b/>
      <w:bCs/>
    </w:rPr>
  </w:style>
  <w:style w:type="character" w:customStyle="1" w:styleId="CommentSubjectChar">
    <w:name w:val="Comment Subject Char"/>
    <w:basedOn w:val="CommentTextChar"/>
    <w:link w:val="CommentSubject"/>
    <w:uiPriority w:val="99"/>
    <w:semiHidden/>
    <w:locked/>
    <w:rsid w:val="00145D3E"/>
    <w:rPr>
      <w:b/>
      <w:bCs/>
    </w:rPr>
  </w:style>
  <w:style w:type="paragraph" w:styleId="BalloonText">
    <w:name w:val="Balloon Text"/>
    <w:basedOn w:val="Normal"/>
    <w:link w:val="BalloonTextChar"/>
    <w:uiPriority w:val="99"/>
    <w:semiHidden/>
    <w:rsid w:val="00C42F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5D3E"/>
    <w:rPr>
      <w:rFonts w:eastAsia="MS Mincho" w:cs="Times New Roman"/>
      <w:sz w:val="2"/>
      <w:lang w:val="en-GB" w:eastAsia="ja-JP"/>
    </w:rPr>
  </w:style>
  <w:style w:type="paragraph" w:styleId="Footer">
    <w:name w:val="footer"/>
    <w:basedOn w:val="Normal"/>
    <w:link w:val="FooterChar"/>
    <w:uiPriority w:val="99"/>
    <w:rsid w:val="006447C7"/>
    <w:pPr>
      <w:tabs>
        <w:tab w:val="center" w:pos="4153"/>
        <w:tab w:val="right" w:pos="8306"/>
      </w:tabs>
    </w:pPr>
  </w:style>
  <w:style w:type="character" w:customStyle="1" w:styleId="FooterChar">
    <w:name w:val="Footer Char"/>
    <w:basedOn w:val="DefaultParagraphFont"/>
    <w:link w:val="Footer"/>
    <w:uiPriority w:val="99"/>
    <w:semiHidden/>
    <w:locked/>
    <w:rsid w:val="00145D3E"/>
    <w:rPr>
      <w:rFonts w:ascii="Arial" w:eastAsia="MS Mincho" w:hAnsi="Arial" w:cs="Times New Roman"/>
      <w:sz w:val="24"/>
      <w:szCs w:val="24"/>
      <w:lang w:val="en-GB" w:eastAsia="ja-JP"/>
    </w:rPr>
  </w:style>
  <w:style w:type="character" w:styleId="PageNumber">
    <w:name w:val="page number"/>
    <w:basedOn w:val="DefaultParagraphFont"/>
    <w:uiPriority w:val="99"/>
    <w:rsid w:val="006447C7"/>
    <w:rPr>
      <w:rFonts w:cs="Times New Roman"/>
    </w:rPr>
  </w:style>
  <w:style w:type="paragraph" w:styleId="ListBullet">
    <w:name w:val="List Bullet"/>
    <w:basedOn w:val="Normal"/>
    <w:uiPriority w:val="99"/>
    <w:rsid w:val="00A51EDB"/>
    <w:pPr>
      <w:numPr>
        <w:numId w:val="18"/>
      </w:numPr>
      <w:spacing w:after="120" w:line="300" w:lineRule="atLeast"/>
    </w:pPr>
    <w:rPr>
      <w:rFonts w:ascii="Times New Roman" w:eastAsia="PMingLiU" w:hAnsi="Times New Roman"/>
      <w:sz w:val="22"/>
      <w:szCs w:val="22"/>
      <w:u w:color="FFFFFF"/>
      <w:lang w:val="en-US" w:eastAsia="en-US"/>
    </w:rPr>
  </w:style>
  <w:style w:type="paragraph" w:customStyle="1" w:styleId="APECForm">
    <w:name w:val="APEC Form"/>
    <w:basedOn w:val="Normal"/>
    <w:uiPriority w:val="99"/>
    <w:rsid w:val="0066695B"/>
    <w:pPr>
      <w:tabs>
        <w:tab w:val="left" w:pos="2880"/>
        <w:tab w:val="left" w:pos="5760"/>
      </w:tabs>
      <w:spacing w:before="60" w:after="120" w:line="300" w:lineRule="atLeast"/>
    </w:pPr>
    <w:rPr>
      <w:rFonts w:eastAsia="PMingLiU"/>
      <w:bCs/>
      <w:sz w:val="20"/>
      <w:szCs w:val="22"/>
      <w:lang w:eastAsia="en-US"/>
    </w:rPr>
  </w:style>
  <w:style w:type="paragraph" w:styleId="FootnoteText">
    <w:name w:val="footnote text"/>
    <w:basedOn w:val="Normal"/>
    <w:link w:val="FootnoteTextChar"/>
    <w:uiPriority w:val="99"/>
    <w:semiHidden/>
    <w:rsid w:val="00E96DC5"/>
    <w:rPr>
      <w:sz w:val="20"/>
      <w:szCs w:val="20"/>
    </w:rPr>
  </w:style>
  <w:style w:type="character" w:customStyle="1" w:styleId="FootnoteTextChar">
    <w:name w:val="Footnote Text Char"/>
    <w:basedOn w:val="DefaultParagraphFont"/>
    <w:link w:val="FootnoteText"/>
    <w:uiPriority w:val="99"/>
    <w:semiHidden/>
    <w:locked/>
    <w:rsid w:val="00145D3E"/>
    <w:rPr>
      <w:rFonts w:ascii="Arial" w:eastAsia="MS Mincho" w:hAnsi="Arial" w:cs="Times New Roman"/>
      <w:sz w:val="20"/>
      <w:szCs w:val="20"/>
      <w:lang w:val="en-GB" w:eastAsia="ja-JP"/>
    </w:rPr>
  </w:style>
  <w:style w:type="character" w:styleId="FootnoteReference">
    <w:name w:val="footnote reference"/>
    <w:basedOn w:val="DefaultParagraphFont"/>
    <w:uiPriority w:val="99"/>
    <w:semiHidden/>
    <w:rsid w:val="00E96DC5"/>
    <w:rPr>
      <w:rFonts w:cs="Times New Roman"/>
      <w:vertAlign w:val="superscript"/>
    </w:rPr>
  </w:style>
  <w:style w:type="paragraph" w:styleId="Header">
    <w:name w:val="header"/>
    <w:basedOn w:val="Normal"/>
    <w:link w:val="HeaderChar"/>
    <w:uiPriority w:val="99"/>
    <w:rsid w:val="00156988"/>
    <w:pPr>
      <w:tabs>
        <w:tab w:val="center" w:pos="4153"/>
        <w:tab w:val="right" w:pos="8306"/>
      </w:tabs>
    </w:pPr>
  </w:style>
  <w:style w:type="character" w:customStyle="1" w:styleId="HeaderChar">
    <w:name w:val="Header Char"/>
    <w:basedOn w:val="DefaultParagraphFont"/>
    <w:link w:val="Header"/>
    <w:uiPriority w:val="99"/>
    <w:semiHidden/>
    <w:locked/>
    <w:rsid w:val="00145D3E"/>
    <w:rPr>
      <w:rFonts w:ascii="Arial" w:eastAsia="MS Mincho" w:hAnsi="Arial" w:cs="Times New Roman"/>
      <w:sz w:val="24"/>
      <w:szCs w:val="24"/>
      <w:lang w:val="en-GB" w:eastAsia="ja-JP"/>
    </w:rPr>
  </w:style>
  <w:style w:type="table" w:styleId="TableGrid">
    <w:name w:val="Table Grid"/>
    <w:basedOn w:val="TableNormal"/>
    <w:uiPriority w:val="99"/>
    <w:rsid w:val="009205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7559013">
      <w:marLeft w:val="0"/>
      <w:marRight w:val="0"/>
      <w:marTop w:val="0"/>
      <w:marBottom w:val="0"/>
      <w:divBdr>
        <w:top w:val="none" w:sz="0" w:space="0" w:color="auto"/>
        <w:left w:val="none" w:sz="0" w:space="0" w:color="auto"/>
        <w:bottom w:val="none" w:sz="0" w:space="0" w:color="auto"/>
        <w:right w:val="none" w:sz="0" w:space="0" w:color="auto"/>
      </w:divBdr>
      <w:divsChild>
        <w:div w:id="2097559142">
          <w:marLeft w:val="0"/>
          <w:marRight w:val="0"/>
          <w:marTop w:val="0"/>
          <w:marBottom w:val="0"/>
          <w:divBdr>
            <w:top w:val="none" w:sz="0" w:space="0" w:color="auto"/>
            <w:left w:val="none" w:sz="0" w:space="0" w:color="auto"/>
            <w:bottom w:val="none" w:sz="0" w:space="0" w:color="auto"/>
            <w:right w:val="none" w:sz="0" w:space="0" w:color="auto"/>
          </w:divBdr>
        </w:div>
      </w:divsChild>
    </w:div>
    <w:div w:id="2097559015">
      <w:marLeft w:val="0"/>
      <w:marRight w:val="0"/>
      <w:marTop w:val="0"/>
      <w:marBottom w:val="0"/>
      <w:divBdr>
        <w:top w:val="none" w:sz="0" w:space="0" w:color="auto"/>
        <w:left w:val="none" w:sz="0" w:space="0" w:color="auto"/>
        <w:bottom w:val="none" w:sz="0" w:space="0" w:color="auto"/>
        <w:right w:val="none" w:sz="0" w:space="0" w:color="auto"/>
      </w:divBdr>
      <w:divsChild>
        <w:div w:id="2097559097">
          <w:marLeft w:val="0"/>
          <w:marRight w:val="0"/>
          <w:marTop w:val="0"/>
          <w:marBottom w:val="0"/>
          <w:divBdr>
            <w:top w:val="none" w:sz="0" w:space="0" w:color="auto"/>
            <w:left w:val="none" w:sz="0" w:space="0" w:color="auto"/>
            <w:bottom w:val="none" w:sz="0" w:space="0" w:color="auto"/>
            <w:right w:val="none" w:sz="0" w:space="0" w:color="auto"/>
          </w:divBdr>
          <w:divsChild>
            <w:div w:id="2097559023">
              <w:marLeft w:val="0"/>
              <w:marRight w:val="0"/>
              <w:marTop w:val="0"/>
              <w:marBottom w:val="0"/>
              <w:divBdr>
                <w:top w:val="none" w:sz="0" w:space="0" w:color="auto"/>
                <w:left w:val="none" w:sz="0" w:space="0" w:color="auto"/>
                <w:bottom w:val="none" w:sz="0" w:space="0" w:color="auto"/>
                <w:right w:val="none" w:sz="0" w:space="0" w:color="auto"/>
              </w:divBdr>
            </w:div>
            <w:div w:id="20975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17">
      <w:marLeft w:val="0"/>
      <w:marRight w:val="0"/>
      <w:marTop w:val="0"/>
      <w:marBottom w:val="0"/>
      <w:divBdr>
        <w:top w:val="none" w:sz="0" w:space="0" w:color="auto"/>
        <w:left w:val="none" w:sz="0" w:space="0" w:color="auto"/>
        <w:bottom w:val="none" w:sz="0" w:space="0" w:color="auto"/>
        <w:right w:val="none" w:sz="0" w:space="0" w:color="auto"/>
      </w:divBdr>
      <w:divsChild>
        <w:div w:id="2097559090">
          <w:marLeft w:val="0"/>
          <w:marRight w:val="0"/>
          <w:marTop w:val="0"/>
          <w:marBottom w:val="0"/>
          <w:divBdr>
            <w:top w:val="none" w:sz="0" w:space="0" w:color="auto"/>
            <w:left w:val="none" w:sz="0" w:space="0" w:color="auto"/>
            <w:bottom w:val="none" w:sz="0" w:space="0" w:color="auto"/>
            <w:right w:val="none" w:sz="0" w:space="0" w:color="auto"/>
          </w:divBdr>
          <w:divsChild>
            <w:div w:id="20975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20">
      <w:marLeft w:val="0"/>
      <w:marRight w:val="0"/>
      <w:marTop w:val="0"/>
      <w:marBottom w:val="0"/>
      <w:divBdr>
        <w:top w:val="none" w:sz="0" w:space="0" w:color="auto"/>
        <w:left w:val="none" w:sz="0" w:space="0" w:color="auto"/>
        <w:bottom w:val="none" w:sz="0" w:space="0" w:color="auto"/>
        <w:right w:val="none" w:sz="0" w:space="0" w:color="auto"/>
      </w:divBdr>
      <w:divsChild>
        <w:div w:id="2097559079">
          <w:marLeft w:val="0"/>
          <w:marRight w:val="0"/>
          <w:marTop w:val="0"/>
          <w:marBottom w:val="0"/>
          <w:divBdr>
            <w:top w:val="none" w:sz="0" w:space="0" w:color="auto"/>
            <w:left w:val="none" w:sz="0" w:space="0" w:color="auto"/>
            <w:bottom w:val="none" w:sz="0" w:space="0" w:color="auto"/>
            <w:right w:val="none" w:sz="0" w:space="0" w:color="auto"/>
          </w:divBdr>
          <w:divsChild>
            <w:div w:id="2097559036">
              <w:marLeft w:val="0"/>
              <w:marRight w:val="0"/>
              <w:marTop w:val="0"/>
              <w:marBottom w:val="0"/>
              <w:divBdr>
                <w:top w:val="none" w:sz="0" w:space="0" w:color="auto"/>
                <w:left w:val="none" w:sz="0" w:space="0" w:color="auto"/>
                <w:bottom w:val="none" w:sz="0" w:space="0" w:color="auto"/>
                <w:right w:val="none" w:sz="0" w:space="0" w:color="auto"/>
              </w:divBdr>
            </w:div>
            <w:div w:id="2097559108">
              <w:marLeft w:val="0"/>
              <w:marRight w:val="0"/>
              <w:marTop w:val="0"/>
              <w:marBottom w:val="0"/>
              <w:divBdr>
                <w:top w:val="none" w:sz="0" w:space="0" w:color="auto"/>
                <w:left w:val="none" w:sz="0" w:space="0" w:color="auto"/>
                <w:bottom w:val="none" w:sz="0" w:space="0" w:color="auto"/>
                <w:right w:val="none" w:sz="0" w:space="0" w:color="auto"/>
              </w:divBdr>
            </w:div>
            <w:div w:id="20975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27">
      <w:marLeft w:val="0"/>
      <w:marRight w:val="0"/>
      <w:marTop w:val="0"/>
      <w:marBottom w:val="0"/>
      <w:divBdr>
        <w:top w:val="none" w:sz="0" w:space="0" w:color="auto"/>
        <w:left w:val="none" w:sz="0" w:space="0" w:color="auto"/>
        <w:bottom w:val="none" w:sz="0" w:space="0" w:color="auto"/>
        <w:right w:val="none" w:sz="0" w:space="0" w:color="auto"/>
      </w:divBdr>
      <w:divsChild>
        <w:div w:id="2097559065">
          <w:marLeft w:val="0"/>
          <w:marRight w:val="0"/>
          <w:marTop w:val="0"/>
          <w:marBottom w:val="0"/>
          <w:divBdr>
            <w:top w:val="none" w:sz="0" w:space="0" w:color="auto"/>
            <w:left w:val="none" w:sz="0" w:space="0" w:color="auto"/>
            <w:bottom w:val="none" w:sz="0" w:space="0" w:color="auto"/>
            <w:right w:val="none" w:sz="0" w:space="0" w:color="auto"/>
          </w:divBdr>
        </w:div>
      </w:divsChild>
    </w:div>
    <w:div w:id="2097559030">
      <w:marLeft w:val="0"/>
      <w:marRight w:val="0"/>
      <w:marTop w:val="0"/>
      <w:marBottom w:val="0"/>
      <w:divBdr>
        <w:top w:val="none" w:sz="0" w:space="0" w:color="auto"/>
        <w:left w:val="none" w:sz="0" w:space="0" w:color="auto"/>
        <w:bottom w:val="none" w:sz="0" w:space="0" w:color="auto"/>
        <w:right w:val="none" w:sz="0" w:space="0" w:color="auto"/>
      </w:divBdr>
      <w:divsChild>
        <w:div w:id="2097559133">
          <w:marLeft w:val="0"/>
          <w:marRight w:val="0"/>
          <w:marTop w:val="0"/>
          <w:marBottom w:val="0"/>
          <w:divBdr>
            <w:top w:val="none" w:sz="0" w:space="0" w:color="auto"/>
            <w:left w:val="none" w:sz="0" w:space="0" w:color="auto"/>
            <w:bottom w:val="none" w:sz="0" w:space="0" w:color="auto"/>
            <w:right w:val="none" w:sz="0" w:space="0" w:color="auto"/>
          </w:divBdr>
        </w:div>
      </w:divsChild>
    </w:div>
    <w:div w:id="2097559031">
      <w:marLeft w:val="0"/>
      <w:marRight w:val="0"/>
      <w:marTop w:val="0"/>
      <w:marBottom w:val="0"/>
      <w:divBdr>
        <w:top w:val="none" w:sz="0" w:space="0" w:color="auto"/>
        <w:left w:val="none" w:sz="0" w:space="0" w:color="auto"/>
        <w:bottom w:val="none" w:sz="0" w:space="0" w:color="auto"/>
        <w:right w:val="none" w:sz="0" w:space="0" w:color="auto"/>
      </w:divBdr>
      <w:divsChild>
        <w:div w:id="2097559016">
          <w:marLeft w:val="0"/>
          <w:marRight w:val="0"/>
          <w:marTop w:val="0"/>
          <w:marBottom w:val="0"/>
          <w:divBdr>
            <w:top w:val="none" w:sz="0" w:space="0" w:color="auto"/>
            <w:left w:val="none" w:sz="0" w:space="0" w:color="auto"/>
            <w:bottom w:val="none" w:sz="0" w:space="0" w:color="auto"/>
            <w:right w:val="none" w:sz="0" w:space="0" w:color="auto"/>
          </w:divBdr>
          <w:divsChild>
            <w:div w:id="2097559026">
              <w:marLeft w:val="0"/>
              <w:marRight w:val="0"/>
              <w:marTop w:val="0"/>
              <w:marBottom w:val="0"/>
              <w:divBdr>
                <w:top w:val="none" w:sz="0" w:space="0" w:color="auto"/>
                <w:left w:val="none" w:sz="0" w:space="0" w:color="auto"/>
                <w:bottom w:val="none" w:sz="0" w:space="0" w:color="auto"/>
                <w:right w:val="none" w:sz="0" w:space="0" w:color="auto"/>
              </w:divBdr>
            </w:div>
            <w:div w:id="2097559049">
              <w:marLeft w:val="0"/>
              <w:marRight w:val="0"/>
              <w:marTop w:val="0"/>
              <w:marBottom w:val="0"/>
              <w:divBdr>
                <w:top w:val="none" w:sz="0" w:space="0" w:color="auto"/>
                <w:left w:val="none" w:sz="0" w:space="0" w:color="auto"/>
                <w:bottom w:val="none" w:sz="0" w:space="0" w:color="auto"/>
                <w:right w:val="none" w:sz="0" w:space="0" w:color="auto"/>
              </w:divBdr>
            </w:div>
            <w:div w:id="2097559063">
              <w:marLeft w:val="0"/>
              <w:marRight w:val="0"/>
              <w:marTop w:val="0"/>
              <w:marBottom w:val="0"/>
              <w:divBdr>
                <w:top w:val="none" w:sz="0" w:space="0" w:color="auto"/>
                <w:left w:val="none" w:sz="0" w:space="0" w:color="auto"/>
                <w:bottom w:val="none" w:sz="0" w:space="0" w:color="auto"/>
                <w:right w:val="none" w:sz="0" w:space="0" w:color="auto"/>
              </w:divBdr>
            </w:div>
            <w:div w:id="2097559081">
              <w:marLeft w:val="0"/>
              <w:marRight w:val="0"/>
              <w:marTop w:val="0"/>
              <w:marBottom w:val="0"/>
              <w:divBdr>
                <w:top w:val="none" w:sz="0" w:space="0" w:color="auto"/>
                <w:left w:val="none" w:sz="0" w:space="0" w:color="auto"/>
                <w:bottom w:val="none" w:sz="0" w:space="0" w:color="auto"/>
                <w:right w:val="none" w:sz="0" w:space="0" w:color="auto"/>
              </w:divBdr>
            </w:div>
            <w:div w:id="2097559089">
              <w:marLeft w:val="0"/>
              <w:marRight w:val="0"/>
              <w:marTop w:val="0"/>
              <w:marBottom w:val="0"/>
              <w:divBdr>
                <w:top w:val="none" w:sz="0" w:space="0" w:color="auto"/>
                <w:left w:val="none" w:sz="0" w:space="0" w:color="auto"/>
                <w:bottom w:val="none" w:sz="0" w:space="0" w:color="auto"/>
                <w:right w:val="none" w:sz="0" w:space="0" w:color="auto"/>
              </w:divBdr>
            </w:div>
            <w:div w:id="2097559111">
              <w:marLeft w:val="0"/>
              <w:marRight w:val="0"/>
              <w:marTop w:val="0"/>
              <w:marBottom w:val="0"/>
              <w:divBdr>
                <w:top w:val="none" w:sz="0" w:space="0" w:color="auto"/>
                <w:left w:val="none" w:sz="0" w:space="0" w:color="auto"/>
                <w:bottom w:val="none" w:sz="0" w:space="0" w:color="auto"/>
                <w:right w:val="none" w:sz="0" w:space="0" w:color="auto"/>
              </w:divBdr>
            </w:div>
            <w:div w:id="2097559155">
              <w:marLeft w:val="0"/>
              <w:marRight w:val="0"/>
              <w:marTop w:val="0"/>
              <w:marBottom w:val="0"/>
              <w:divBdr>
                <w:top w:val="none" w:sz="0" w:space="0" w:color="auto"/>
                <w:left w:val="none" w:sz="0" w:space="0" w:color="auto"/>
                <w:bottom w:val="none" w:sz="0" w:space="0" w:color="auto"/>
                <w:right w:val="none" w:sz="0" w:space="0" w:color="auto"/>
              </w:divBdr>
            </w:div>
            <w:div w:id="20975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38">
      <w:marLeft w:val="0"/>
      <w:marRight w:val="0"/>
      <w:marTop w:val="0"/>
      <w:marBottom w:val="0"/>
      <w:divBdr>
        <w:top w:val="none" w:sz="0" w:space="0" w:color="auto"/>
        <w:left w:val="none" w:sz="0" w:space="0" w:color="auto"/>
        <w:bottom w:val="none" w:sz="0" w:space="0" w:color="auto"/>
        <w:right w:val="none" w:sz="0" w:space="0" w:color="auto"/>
      </w:divBdr>
      <w:divsChild>
        <w:div w:id="2097559034">
          <w:marLeft w:val="0"/>
          <w:marRight w:val="0"/>
          <w:marTop w:val="0"/>
          <w:marBottom w:val="0"/>
          <w:divBdr>
            <w:top w:val="none" w:sz="0" w:space="0" w:color="auto"/>
            <w:left w:val="none" w:sz="0" w:space="0" w:color="auto"/>
            <w:bottom w:val="none" w:sz="0" w:space="0" w:color="auto"/>
            <w:right w:val="none" w:sz="0" w:space="0" w:color="auto"/>
          </w:divBdr>
        </w:div>
      </w:divsChild>
    </w:div>
    <w:div w:id="2097559041">
      <w:marLeft w:val="0"/>
      <w:marRight w:val="0"/>
      <w:marTop w:val="0"/>
      <w:marBottom w:val="0"/>
      <w:divBdr>
        <w:top w:val="none" w:sz="0" w:space="0" w:color="auto"/>
        <w:left w:val="none" w:sz="0" w:space="0" w:color="auto"/>
        <w:bottom w:val="none" w:sz="0" w:space="0" w:color="auto"/>
        <w:right w:val="none" w:sz="0" w:space="0" w:color="auto"/>
      </w:divBdr>
      <w:divsChild>
        <w:div w:id="2097559052">
          <w:marLeft w:val="0"/>
          <w:marRight w:val="0"/>
          <w:marTop w:val="0"/>
          <w:marBottom w:val="0"/>
          <w:divBdr>
            <w:top w:val="none" w:sz="0" w:space="0" w:color="auto"/>
            <w:left w:val="none" w:sz="0" w:space="0" w:color="auto"/>
            <w:bottom w:val="none" w:sz="0" w:space="0" w:color="auto"/>
            <w:right w:val="none" w:sz="0" w:space="0" w:color="auto"/>
          </w:divBdr>
        </w:div>
      </w:divsChild>
    </w:div>
    <w:div w:id="2097559042">
      <w:marLeft w:val="0"/>
      <w:marRight w:val="0"/>
      <w:marTop w:val="0"/>
      <w:marBottom w:val="0"/>
      <w:divBdr>
        <w:top w:val="none" w:sz="0" w:space="0" w:color="auto"/>
        <w:left w:val="none" w:sz="0" w:space="0" w:color="auto"/>
        <w:bottom w:val="none" w:sz="0" w:space="0" w:color="auto"/>
        <w:right w:val="none" w:sz="0" w:space="0" w:color="auto"/>
      </w:divBdr>
      <w:divsChild>
        <w:div w:id="2097559086">
          <w:marLeft w:val="0"/>
          <w:marRight w:val="0"/>
          <w:marTop w:val="0"/>
          <w:marBottom w:val="0"/>
          <w:divBdr>
            <w:top w:val="none" w:sz="0" w:space="0" w:color="auto"/>
            <w:left w:val="none" w:sz="0" w:space="0" w:color="auto"/>
            <w:bottom w:val="none" w:sz="0" w:space="0" w:color="auto"/>
            <w:right w:val="none" w:sz="0" w:space="0" w:color="auto"/>
          </w:divBdr>
          <w:divsChild>
            <w:div w:id="2097559022">
              <w:marLeft w:val="0"/>
              <w:marRight w:val="0"/>
              <w:marTop w:val="0"/>
              <w:marBottom w:val="0"/>
              <w:divBdr>
                <w:top w:val="none" w:sz="0" w:space="0" w:color="auto"/>
                <w:left w:val="none" w:sz="0" w:space="0" w:color="auto"/>
                <w:bottom w:val="none" w:sz="0" w:space="0" w:color="auto"/>
                <w:right w:val="none" w:sz="0" w:space="0" w:color="auto"/>
              </w:divBdr>
            </w:div>
            <w:div w:id="2097559040">
              <w:marLeft w:val="0"/>
              <w:marRight w:val="0"/>
              <w:marTop w:val="0"/>
              <w:marBottom w:val="0"/>
              <w:divBdr>
                <w:top w:val="none" w:sz="0" w:space="0" w:color="auto"/>
                <w:left w:val="none" w:sz="0" w:space="0" w:color="auto"/>
                <w:bottom w:val="none" w:sz="0" w:space="0" w:color="auto"/>
                <w:right w:val="none" w:sz="0" w:space="0" w:color="auto"/>
              </w:divBdr>
            </w:div>
            <w:div w:id="2097559122">
              <w:marLeft w:val="0"/>
              <w:marRight w:val="0"/>
              <w:marTop w:val="0"/>
              <w:marBottom w:val="0"/>
              <w:divBdr>
                <w:top w:val="none" w:sz="0" w:space="0" w:color="auto"/>
                <w:left w:val="none" w:sz="0" w:space="0" w:color="auto"/>
                <w:bottom w:val="none" w:sz="0" w:space="0" w:color="auto"/>
                <w:right w:val="none" w:sz="0" w:space="0" w:color="auto"/>
              </w:divBdr>
            </w:div>
            <w:div w:id="20975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46">
      <w:marLeft w:val="0"/>
      <w:marRight w:val="0"/>
      <w:marTop w:val="0"/>
      <w:marBottom w:val="0"/>
      <w:divBdr>
        <w:top w:val="none" w:sz="0" w:space="0" w:color="auto"/>
        <w:left w:val="none" w:sz="0" w:space="0" w:color="auto"/>
        <w:bottom w:val="none" w:sz="0" w:space="0" w:color="auto"/>
        <w:right w:val="none" w:sz="0" w:space="0" w:color="auto"/>
      </w:divBdr>
      <w:divsChild>
        <w:div w:id="2097559070">
          <w:marLeft w:val="0"/>
          <w:marRight w:val="0"/>
          <w:marTop w:val="0"/>
          <w:marBottom w:val="0"/>
          <w:divBdr>
            <w:top w:val="none" w:sz="0" w:space="0" w:color="auto"/>
            <w:left w:val="none" w:sz="0" w:space="0" w:color="auto"/>
            <w:bottom w:val="none" w:sz="0" w:space="0" w:color="auto"/>
            <w:right w:val="none" w:sz="0" w:space="0" w:color="auto"/>
          </w:divBdr>
        </w:div>
      </w:divsChild>
    </w:div>
    <w:div w:id="2097559047">
      <w:marLeft w:val="0"/>
      <w:marRight w:val="0"/>
      <w:marTop w:val="0"/>
      <w:marBottom w:val="0"/>
      <w:divBdr>
        <w:top w:val="none" w:sz="0" w:space="0" w:color="auto"/>
        <w:left w:val="none" w:sz="0" w:space="0" w:color="auto"/>
        <w:bottom w:val="none" w:sz="0" w:space="0" w:color="auto"/>
        <w:right w:val="none" w:sz="0" w:space="0" w:color="auto"/>
      </w:divBdr>
      <w:divsChild>
        <w:div w:id="2097559109">
          <w:marLeft w:val="0"/>
          <w:marRight w:val="0"/>
          <w:marTop w:val="0"/>
          <w:marBottom w:val="0"/>
          <w:divBdr>
            <w:top w:val="none" w:sz="0" w:space="0" w:color="auto"/>
            <w:left w:val="none" w:sz="0" w:space="0" w:color="auto"/>
            <w:bottom w:val="none" w:sz="0" w:space="0" w:color="auto"/>
            <w:right w:val="none" w:sz="0" w:space="0" w:color="auto"/>
          </w:divBdr>
        </w:div>
      </w:divsChild>
    </w:div>
    <w:div w:id="2097559048">
      <w:marLeft w:val="0"/>
      <w:marRight w:val="0"/>
      <w:marTop w:val="0"/>
      <w:marBottom w:val="0"/>
      <w:divBdr>
        <w:top w:val="none" w:sz="0" w:space="0" w:color="auto"/>
        <w:left w:val="none" w:sz="0" w:space="0" w:color="auto"/>
        <w:bottom w:val="none" w:sz="0" w:space="0" w:color="auto"/>
        <w:right w:val="none" w:sz="0" w:space="0" w:color="auto"/>
      </w:divBdr>
      <w:divsChild>
        <w:div w:id="2097559045">
          <w:marLeft w:val="0"/>
          <w:marRight w:val="0"/>
          <w:marTop w:val="0"/>
          <w:marBottom w:val="0"/>
          <w:divBdr>
            <w:top w:val="none" w:sz="0" w:space="0" w:color="auto"/>
            <w:left w:val="none" w:sz="0" w:space="0" w:color="auto"/>
            <w:bottom w:val="none" w:sz="0" w:space="0" w:color="auto"/>
            <w:right w:val="none" w:sz="0" w:space="0" w:color="auto"/>
          </w:divBdr>
        </w:div>
      </w:divsChild>
    </w:div>
    <w:div w:id="2097559050">
      <w:marLeft w:val="0"/>
      <w:marRight w:val="0"/>
      <w:marTop w:val="0"/>
      <w:marBottom w:val="0"/>
      <w:divBdr>
        <w:top w:val="none" w:sz="0" w:space="0" w:color="auto"/>
        <w:left w:val="none" w:sz="0" w:space="0" w:color="auto"/>
        <w:bottom w:val="none" w:sz="0" w:space="0" w:color="auto"/>
        <w:right w:val="none" w:sz="0" w:space="0" w:color="auto"/>
      </w:divBdr>
      <w:divsChild>
        <w:div w:id="2097559128">
          <w:marLeft w:val="0"/>
          <w:marRight w:val="0"/>
          <w:marTop w:val="0"/>
          <w:marBottom w:val="0"/>
          <w:divBdr>
            <w:top w:val="none" w:sz="0" w:space="0" w:color="auto"/>
            <w:left w:val="none" w:sz="0" w:space="0" w:color="auto"/>
            <w:bottom w:val="none" w:sz="0" w:space="0" w:color="auto"/>
            <w:right w:val="none" w:sz="0" w:space="0" w:color="auto"/>
          </w:divBdr>
        </w:div>
      </w:divsChild>
    </w:div>
    <w:div w:id="2097559054">
      <w:marLeft w:val="0"/>
      <w:marRight w:val="0"/>
      <w:marTop w:val="0"/>
      <w:marBottom w:val="0"/>
      <w:divBdr>
        <w:top w:val="none" w:sz="0" w:space="0" w:color="auto"/>
        <w:left w:val="none" w:sz="0" w:space="0" w:color="auto"/>
        <w:bottom w:val="none" w:sz="0" w:space="0" w:color="auto"/>
        <w:right w:val="none" w:sz="0" w:space="0" w:color="auto"/>
      </w:divBdr>
      <w:divsChild>
        <w:div w:id="2097559130">
          <w:marLeft w:val="0"/>
          <w:marRight w:val="0"/>
          <w:marTop w:val="0"/>
          <w:marBottom w:val="0"/>
          <w:divBdr>
            <w:top w:val="none" w:sz="0" w:space="0" w:color="auto"/>
            <w:left w:val="none" w:sz="0" w:space="0" w:color="auto"/>
            <w:bottom w:val="none" w:sz="0" w:space="0" w:color="auto"/>
            <w:right w:val="none" w:sz="0" w:space="0" w:color="auto"/>
          </w:divBdr>
          <w:divsChild>
            <w:div w:id="2097559085">
              <w:marLeft w:val="0"/>
              <w:marRight w:val="0"/>
              <w:marTop w:val="0"/>
              <w:marBottom w:val="0"/>
              <w:divBdr>
                <w:top w:val="none" w:sz="0" w:space="0" w:color="auto"/>
                <w:left w:val="none" w:sz="0" w:space="0" w:color="auto"/>
                <w:bottom w:val="none" w:sz="0" w:space="0" w:color="auto"/>
                <w:right w:val="none" w:sz="0" w:space="0" w:color="auto"/>
              </w:divBdr>
            </w:div>
            <w:div w:id="2097559127">
              <w:marLeft w:val="0"/>
              <w:marRight w:val="0"/>
              <w:marTop w:val="0"/>
              <w:marBottom w:val="0"/>
              <w:divBdr>
                <w:top w:val="none" w:sz="0" w:space="0" w:color="auto"/>
                <w:left w:val="none" w:sz="0" w:space="0" w:color="auto"/>
                <w:bottom w:val="none" w:sz="0" w:space="0" w:color="auto"/>
                <w:right w:val="none" w:sz="0" w:space="0" w:color="auto"/>
              </w:divBdr>
            </w:div>
            <w:div w:id="20975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61">
      <w:marLeft w:val="0"/>
      <w:marRight w:val="0"/>
      <w:marTop w:val="0"/>
      <w:marBottom w:val="0"/>
      <w:divBdr>
        <w:top w:val="none" w:sz="0" w:space="0" w:color="auto"/>
        <w:left w:val="none" w:sz="0" w:space="0" w:color="auto"/>
        <w:bottom w:val="none" w:sz="0" w:space="0" w:color="auto"/>
        <w:right w:val="none" w:sz="0" w:space="0" w:color="auto"/>
      </w:divBdr>
      <w:divsChild>
        <w:div w:id="2097559057">
          <w:marLeft w:val="0"/>
          <w:marRight w:val="0"/>
          <w:marTop w:val="0"/>
          <w:marBottom w:val="0"/>
          <w:divBdr>
            <w:top w:val="none" w:sz="0" w:space="0" w:color="auto"/>
            <w:left w:val="none" w:sz="0" w:space="0" w:color="auto"/>
            <w:bottom w:val="none" w:sz="0" w:space="0" w:color="auto"/>
            <w:right w:val="none" w:sz="0" w:space="0" w:color="auto"/>
          </w:divBdr>
        </w:div>
      </w:divsChild>
    </w:div>
    <w:div w:id="2097559062">
      <w:marLeft w:val="0"/>
      <w:marRight w:val="0"/>
      <w:marTop w:val="0"/>
      <w:marBottom w:val="0"/>
      <w:divBdr>
        <w:top w:val="none" w:sz="0" w:space="0" w:color="auto"/>
        <w:left w:val="none" w:sz="0" w:space="0" w:color="auto"/>
        <w:bottom w:val="none" w:sz="0" w:space="0" w:color="auto"/>
        <w:right w:val="none" w:sz="0" w:space="0" w:color="auto"/>
      </w:divBdr>
      <w:divsChild>
        <w:div w:id="2097559077">
          <w:marLeft w:val="0"/>
          <w:marRight w:val="0"/>
          <w:marTop w:val="0"/>
          <w:marBottom w:val="0"/>
          <w:divBdr>
            <w:top w:val="none" w:sz="0" w:space="0" w:color="auto"/>
            <w:left w:val="none" w:sz="0" w:space="0" w:color="auto"/>
            <w:bottom w:val="none" w:sz="0" w:space="0" w:color="auto"/>
            <w:right w:val="none" w:sz="0" w:space="0" w:color="auto"/>
          </w:divBdr>
        </w:div>
      </w:divsChild>
    </w:div>
    <w:div w:id="2097559066">
      <w:marLeft w:val="0"/>
      <w:marRight w:val="0"/>
      <w:marTop w:val="0"/>
      <w:marBottom w:val="0"/>
      <w:divBdr>
        <w:top w:val="none" w:sz="0" w:space="0" w:color="auto"/>
        <w:left w:val="none" w:sz="0" w:space="0" w:color="auto"/>
        <w:bottom w:val="none" w:sz="0" w:space="0" w:color="auto"/>
        <w:right w:val="none" w:sz="0" w:space="0" w:color="auto"/>
      </w:divBdr>
      <w:divsChild>
        <w:div w:id="2097559088">
          <w:marLeft w:val="0"/>
          <w:marRight w:val="0"/>
          <w:marTop w:val="0"/>
          <w:marBottom w:val="0"/>
          <w:divBdr>
            <w:top w:val="none" w:sz="0" w:space="0" w:color="auto"/>
            <w:left w:val="none" w:sz="0" w:space="0" w:color="auto"/>
            <w:bottom w:val="none" w:sz="0" w:space="0" w:color="auto"/>
            <w:right w:val="none" w:sz="0" w:space="0" w:color="auto"/>
          </w:divBdr>
        </w:div>
      </w:divsChild>
    </w:div>
    <w:div w:id="2097559069">
      <w:marLeft w:val="0"/>
      <w:marRight w:val="0"/>
      <w:marTop w:val="0"/>
      <w:marBottom w:val="0"/>
      <w:divBdr>
        <w:top w:val="none" w:sz="0" w:space="0" w:color="auto"/>
        <w:left w:val="none" w:sz="0" w:space="0" w:color="auto"/>
        <w:bottom w:val="none" w:sz="0" w:space="0" w:color="auto"/>
        <w:right w:val="none" w:sz="0" w:space="0" w:color="auto"/>
      </w:divBdr>
      <w:divsChild>
        <w:div w:id="2097559035">
          <w:marLeft w:val="0"/>
          <w:marRight w:val="0"/>
          <w:marTop w:val="0"/>
          <w:marBottom w:val="0"/>
          <w:divBdr>
            <w:top w:val="none" w:sz="0" w:space="0" w:color="auto"/>
            <w:left w:val="none" w:sz="0" w:space="0" w:color="auto"/>
            <w:bottom w:val="none" w:sz="0" w:space="0" w:color="auto"/>
            <w:right w:val="none" w:sz="0" w:space="0" w:color="auto"/>
          </w:divBdr>
        </w:div>
      </w:divsChild>
    </w:div>
    <w:div w:id="2097559073">
      <w:marLeft w:val="0"/>
      <w:marRight w:val="0"/>
      <w:marTop w:val="0"/>
      <w:marBottom w:val="0"/>
      <w:divBdr>
        <w:top w:val="none" w:sz="0" w:space="0" w:color="auto"/>
        <w:left w:val="none" w:sz="0" w:space="0" w:color="auto"/>
        <w:bottom w:val="none" w:sz="0" w:space="0" w:color="auto"/>
        <w:right w:val="none" w:sz="0" w:space="0" w:color="auto"/>
      </w:divBdr>
      <w:divsChild>
        <w:div w:id="2097559164">
          <w:marLeft w:val="0"/>
          <w:marRight w:val="0"/>
          <w:marTop w:val="0"/>
          <w:marBottom w:val="0"/>
          <w:divBdr>
            <w:top w:val="none" w:sz="0" w:space="0" w:color="auto"/>
            <w:left w:val="none" w:sz="0" w:space="0" w:color="auto"/>
            <w:bottom w:val="none" w:sz="0" w:space="0" w:color="auto"/>
            <w:right w:val="none" w:sz="0" w:space="0" w:color="auto"/>
          </w:divBdr>
        </w:div>
      </w:divsChild>
    </w:div>
    <w:div w:id="2097559076">
      <w:marLeft w:val="0"/>
      <w:marRight w:val="0"/>
      <w:marTop w:val="0"/>
      <w:marBottom w:val="0"/>
      <w:divBdr>
        <w:top w:val="none" w:sz="0" w:space="0" w:color="auto"/>
        <w:left w:val="none" w:sz="0" w:space="0" w:color="auto"/>
        <w:bottom w:val="none" w:sz="0" w:space="0" w:color="auto"/>
        <w:right w:val="none" w:sz="0" w:space="0" w:color="auto"/>
      </w:divBdr>
      <w:divsChild>
        <w:div w:id="2097559032">
          <w:marLeft w:val="0"/>
          <w:marRight w:val="0"/>
          <w:marTop w:val="0"/>
          <w:marBottom w:val="0"/>
          <w:divBdr>
            <w:top w:val="none" w:sz="0" w:space="0" w:color="auto"/>
            <w:left w:val="none" w:sz="0" w:space="0" w:color="auto"/>
            <w:bottom w:val="none" w:sz="0" w:space="0" w:color="auto"/>
            <w:right w:val="none" w:sz="0" w:space="0" w:color="auto"/>
          </w:divBdr>
        </w:div>
      </w:divsChild>
    </w:div>
    <w:div w:id="2097559084">
      <w:marLeft w:val="0"/>
      <w:marRight w:val="0"/>
      <w:marTop w:val="0"/>
      <w:marBottom w:val="0"/>
      <w:divBdr>
        <w:top w:val="none" w:sz="0" w:space="0" w:color="auto"/>
        <w:left w:val="none" w:sz="0" w:space="0" w:color="auto"/>
        <w:bottom w:val="none" w:sz="0" w:space="0" w:color="auto"/>
        <w:right w:val="none" w:sz="0" w:space="0" w:color="auto"/>
      </w:divBdr>
      <w:divsChild>
        <w:div w:id="2097559099">
          <w:marLeft w:val="0"/>
          <w:marRight w:val="0"/>
          <w:marTop w:val="0"/>
          <w:marBottom w:val="0"/>
          <w:divBdr>
            <w:top w:val="none" w:sz="0" w:space="0" w:color="auto"/>
            <w:left w:val="none" w:sz="0" w:space="0" w:color="auto"/>
            <w:bottom w:val="none" w:sz="0" w:space="0" w:color="auto"/>
            <w:right w:val="none" w:sz="0" w:space="0" w:color="auto"/>
          </w:divBdr>
          <w:divsChild>
            <w:div w:id="20975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87">
      <w:marLeft w:val="0"/>
      <w:marRight w:val="0"/>
      <w:marTop w:val="0"/>
      <w:marBottom w:val="0"/>
      <w:divBdr>
        <w:top w:val="none" w:sz="0" w:space="0" w:color="auto"/>
        <w:left w:val="none" w:sz="0" w:space="0" w:color="auto"/>
        <w:bottom w:val="none" w:sz="0" w:space="0" w:color="auto"/>
        <w:right w:val="none" w:sz="0" w:space="0" w:color="auto"/>
      </w:divBdr>
      <w:divsChild>
        <w:div w:id="2097559145">
          <w:marLeft w:val="0"/>
          <w:marRight w:val="0"/>
          <w:marTop w:val="0"/>
          <w:marBottom w:val="0"/>
          <w:divBdr>
            <w:top w:val="none" w:sz="0" w:space="0" w:color="auto"/>
            <w:left w:val="none" w:sz="0" w:space="0" w:color="auto"/>
            <w:bottom w:val="none" w:sz="0" w:space="0" w:color="auto"/>
            <w:right w:val="none" w:sz="0" w:space="0" w:color="auto"/>
          </w:divBdr>
          <w:divsChild>
            <w:div w:id="2097559018">
              <w:marLeft w:val="0"/>
              <w:marRight w:val="0"/>
              <w:marTop w:val="0"/>
              <w:marBottom w:val="0"/>
              <w:divBdr>
                <w:top w:val="none" w:sz="0" w:space="0" w:color="auto"/>
                <w:left w:val="none" w:sz="0" w:space="0" w:color="auto"/>
                <w:bottom w:val="none" w:sz="0" w:space="0" w:color="auto"/>
                <w:right w:val="none" w:sz="0" w:space="0" w:color="auto"/>
              </w:divBdr>
            </w:div>
            <w:div w:id="2097559043">
              <w:marLeft w:val="0"/>
              <w:marRight w:val="0"/>
              <w:marTop w:val="0"/>
              <w:marBottom w:val="0"/>
              <w:divBdr>
                <w:top w:val="none" w:sz="0" w:space="0" w:color="auto"/>
                <w:left w:val="none" w:sz="0" w:space="0" w:color="auto"/>
                <w:bottom w:val="none" w:sz="0" w:space="0" w:color="auto"/>
                <w:right w:val="none" w:sz="0" w:space="0" w:color="auto"/>
              </w:divBdr>
            </w:div>
            <w:div w:id="2097559112">
              <w:marLeft w:val="0"/>
              <w:marRight w:val="0"/>
              <w:marTop w:val="0"/>
              <w:marBottom w:val="0"/>
              <w:divBdr>
                <w:top w:val="none" w:sz="0" w:space="0" w:color="auto"/>
                <w:left w:val="none" w:sz="0" w:space="0" w:color="auto"/>
                <w:bottom w:val="none" w:sz="0" w:space="0" w:color="auto"/>
                <w:right w:val="none" w:sz="0" w:space="0" w:color="auto"/>
              </w:divBdr>
            </w:div>
            <w:div w:id="20975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093">
      <w:marLeft w:val="0"/>
      <w:marRight w:val="0"/>
      <w:marTop w:val="0"/>
      <w:marBottom w:val="0"/>
      <w:divBdr>
        <w:top w:val="none" w:sz="0" w:space="0" w:color="auto"/>
        <w:left w:val="none" w:sz="0" w:space="0" w:color="auto"/>
        <w:bottom w:val="none" w:sz="0" w:space="0" w:color="auto"/>
        <w:right w:val="none" w:sz="0" w:space="0" w:color="auto"/>
      </w:divBdr>
      <w:divsChild>
        <w:div w:id="2097559114">
          <w:marLeft w:val="0"/>
          <w:marRight w:val="0"/>
          <w:marTop w:val="0"/>
          <w:marBottom w:val="0"/>
          <w:divBdr>
            <w:top w:val="none" w:sz="0" w:space="0" w:color="auto"/>
            <w:left w:val="none" w:sz="0" w:space="0" w:color="auto"/>
            <w:bottom w:val="none" w:sz="0" w:space="0" w:color="auto"/>
            <w:right w:val="none" w:sz="0" w:space="0" w:color="auto"/>
          </w:divBdr>
        </w:div>
      </w:divsChild>
    </w:div>
    <w:div w:id="2097559095">
      <w:marLeft w:val="0"/>
      <w:marRight w:val="0"/>
      <w:marTop w:val="0"/>
      <w:marBottom w:val="0"/>
      <w:divBdr>
        <w:top w:val="none" w:sz="0" w:space="0" w:color="auto"/>
        <w:left w:val="none" w:sz="0" w:space="0" w:color="auto"/>
        <w:bottom w:val="none" w:sz="0" w:space="0" w:color="auto"/>
        <w:right w:val="none" w:sz="0" w:space="0" w:color="auto"/>
      </w:divBdr>
      <w:divsChild>
        <w:div w:id="2097559024">
          <w:marLeft w:val="0"/>
          <w:marRight w:val="0"/>
          <w:marTop w:val="0"/>
          <w:marBottom w:val="0"/>
          <w:divBdr>
            <w:top w:val="none" w:sz="0" w:space="0" w:color="auto"/>
            <w:left w:val="none" w:sz="0" w:space="0" w:color="auto"/>
            <w:bottom w:val="none" w:sz="0" w:space="0" w:color="auto"/>
            <w:right w:val="none" w:sz="0" w:space="0" w:color="auto"/>
          </w:divBdr>
          <w:divsChild>
            <w:div w:id="2097559014">
              <w:marLeft w:val="0"/>
              <w:marRight w:val="0"/>
              <w:marTop w:val="0"/>
              <w:marBottom w:val="0"/>
              <w:divBdr>
                <w:top w:val="none" w:sz="0" w:space="0" w:color="auto"/>
                <w:left w:val="none" w:sz="0" w:space="0" w:color="auto"/>
                <w:bottom w:val="none" w:sz="0" w:space="0" w:color="auto"/>
                <w:right w:val="none" w:sz="0" w:space="0" w:color="auto"/>
              </w:divBdr>
            </w:div>
            <w:div w:id="2097559029">
              <w:marLeft w:val="0"/>
              <w:marRight w:val="0"/>
              <w:marTop w:val="0"/>
              <w:marBottom w:val="0"/>
              <w:divBdr>
                <w:top w:val="none" w:sz="0" w:space="0" w:color="auto"/>
                <w:left w:val="none" w:sz="0" w:space="0" w:color="auto"/>
                <w:bottom w:val="none" w:sz="0" w:space="0" w:color="auto"/>
                <w:right w:val="none" w:sz="0" w:space="0" w:color="auto"/>
              </w:divBdr>
            </w:div>
            <w:div w:id="2097559051">
              <w:marLeft w:val="0"/>
              <w:marRight w:val="0"/>
              <w:marTop w:val="0"/>
              <w:marBottom w:val="0"/>
              <w:divBdr>
                <w:top w:val="none" w:sz="0" w:space="0" w:color="auto"/>
                <w:left w:val="none" w:sz="0" w:space="0" w:color="auto"/>
                <w:bottom w:val="none" w:sz="0" w:space="0" w:color="auto"/>
                <w:right w:val="none" w:sz="0" w:space="0" w:color="auto"/>
              </w:divBdr>
            </w:div>
            <w:div w:id="20975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01">
      <w:marLeft w:val="0"/>
      <w:marRight w:val="0"/>
      <w:marTop w:val="0"/>
      <w:marBottom w:val="0"/>
      <w:divBdr>
        <w:top w:val="none" w:sz="0" w:space="0" w:color="auto"/>
        <w:left w:val="none" w:sz="0" w:space="0" w:color="auto"/>
        <w:bottom w:val="none" w:sz="0" w:space="0" w:color="auto"/>
        <w:right w:val="none" w:sz="0" w:space="0" w:color="auto"/>
      </w:divBdr>
      <w:divsChild>
        <w:div w:id="2097559103">
          <w:marLeft w:val="0"/>
          <w:marRight w:val="0"/>
          <w:marTop w:val="0"/>
          <w:marBottom w:val="0"/>
          <w:divBdr>
            <w:top w:val="none" w:sz="0" w:space="0" w:color="auto"/>
            <w:left w:val="none" w:sz="0" w:space="0" w:color="auto"/>
            <w:bottom w:val="none" w:sz="0" w:space="0" w:color="auto"/>
            <w:right w:val="none" w:sz="0" w:space="0" w:color="auto"/>
          </w:divBdr>
          <w:divsChild>
            <w:div w:id="2097559033">
              <w:marLeft w:val="0"/>
              <w:marRight w:val="0"/>
              <w:marTop w:val="0"/>
              <w:marBottom w:val="0"/>
              <w:divBdr>
                <w:top w:val="none" w:sz="0" w:space="0" w:color="auto"/>
                <w:left w:val="none" w:sz="0" w:space="0" w:color="auto"/>
                <w:bottom w:val="none" w:sz="0" w:space="0" w:color="auto"/>
                <w:right w:val="none" w:sz="0" w:space="0" w:color="auto"/>
              </w:divBdr>
            </w:div>
            <w:div w:id="2097559117">
              <w:marLeft w:val="0"/>
              <w:marRight w:val="0"/>
              <w:marTop w:val="0"/>
              <w:marBottom w:val="0"/>
              <w:divBdr>
                <w:top w:val="none" w:sz="0" w:space="0" w:color="auto"/>
                <w:left w:val="none" w:sz="0" w:space="0" w:color="auto"/>
                <w:bottom w:val="none" w:sz="0" w:space="0" w:color="auto"/>
                <w:right w:val="none" w:sz="0" w:space="0" w:color="auto"/>
              </w:divBdr>
            </w:div>
            <w:div w:id="2097559123">
              <w:marLeft w:val="0"/>
              <w:marRight w:val="0"/>
              <w:marTop w:val="0"/>
              <w:marBottom w:val="0"/>
              <w:divBdr>
                <w:top w:val="none" w:sz="0" w:space="0" w:color="auto"/>
                <w:left w:val="none" w:sz="0" w:space="0" w:color="auto"/>
                <w:bottom w:val="none" w:sz="0" w:space="0" w:color="auto"/>
                <w:right w:val="none" w:sz="0" w:space="0" w:color="auto"/>
              </w:divBdr>
            </w:div>
            <w:div w:id="2097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04">
      <w:marLeft w:val="0"/>
      <w:marRight w:val="0"/>
      <w:marTop w:val="0"/>
      <w:marBottom w:val="0"/>
      <w:divBdr>
        <w:top w:val="none" w:sz="0" w:space="0" w:color="auto"/>
        <w:left w:val="none" w:sz="0" w:space="0" w:color="auto"/>
        <w:bottom w:val="none" w:sz="0" w:space="0" w:color="auto"/>
        <w:right w:val="none" w:sz="0" w:space="0" w:color="auto"/>
      </w:divBdr>
      <w:divsChild>
        <w:div w:id="2097559072">
          <w:marLeft w:val="0"/>
          <w:marRight w:val="0"/>
          <w:marTop w:val="0"/>
          <w:marBottom w:val="0"/>
          <w:divBdr>
            <w:top w:val="none" w:sz="0" w:space="0" w:color="auto"/>
            <w:left w:val="none" w:sz="0" w:space="0" w:color="auto"/>
            <w:bottom w:val="none" w:sz="0" w:space="0" w:color="auto"/>
            <w:right w:val="none" w:sz="0" w:space="0" w:color="auto"/>
          </w:divBdr>
        </w:div>
      </w:divsChild>
    </w:div>
    <w:div w:id="2097559107">
      <w:marLeft w:val="0"/>
      <w:marRight w:val="0"/>
      <w:marTop w:val="0"/>
      <w:marBottom w:val="0"/>
      <w:divBdr>
        <w:top w:val="none" w:sz="0" w:space="0" w:color="auto"/>
        <w:left w:val="none" w:sz="0" w:space="0" w:color="auto"/>
        <w:bottom w:val="none" w:sz="0" w:space="0" w:color="auto"/>
        <w:right w:val="none" w:sz="0" w:space="0" w:color="auto"/>
      </w:divBdr>
      <w:divsChild>
        <w:div w:id="2097559121">
          <w:marLeft w:val="0"/>
          <w:marRight w:val="0"/>
          <w:marTop w:val="0"/>
          <w:marBottom w:val="0"/>
          <w:divBdr>
            <w:top w:val="none" w:sz="0" w:space="0" w:color="auto"/>
            <w:left w:val="none" w:sz="0" w:space="0" w:color="auto"/>
            <w:bottom w:val="none" w:sz="0" w:space="0" w:color="auto"/>
            <w:right w:val="none" w:sz="0" w:space="0" w:color="auto"/>
          </w:divBdr>
        </w:div>
      </w:divsChild>
    </w:div>
    <w:div w:id="2097559110">
      <w:marLeft w:val="0"/>
      <w:marRight w:val="0"/>
      <w:marTop w:val="0"/>
      <w:marBottom w:val="0"/>
      <w:divBdr>
        <w:top w:val="none" w:sz="0" w:space="0" w:color="auto"/>
        <w:left w:val="none" w:sz="0" w:space="0" w:color="auto"/>
        <w:bottom w:val="none" w:sz="0" w:space="0" w:color="auto"/>
        <w:right w:val="none" w:sz="0" w:space="0" w:color="auto"/>
      </w:divBdr>
      <w:divsChild>
        <w:div w:id="2097559028">
          <w:marLeft w:val="0"/>
          <w:marRight w:val="0"/>
          <w:marTop w:val="0"/>
          <w:marBottom w:val="0"/>
          <w:divBdr>
            <w:top w:val="none" w:sz="0" w:space="0" w:color="auto"/>
            <w:left w:val="none" w:sz="0" w:space="0" w:color="auto"/>
            <w:bottom w:val="none" w:sz="0" w:space="0" w:color="auto"/>
            <w:right w:val="none" w:sz="0" w:space="0" w:color="auto"/>
          </w:divBdr>
        </w:div>
      </w:divsChild>
    </w:div>
    <w:div w:id="2097559116">
      <w:marLeft w:val="0"/>
      <w:marRight w:val="0"/>
      <w:marTop w:val="0"/>
      <w:marBottom w:val="0"/>
      <w:divBdr>
        <w:top w:val="none" w:sz="0" w:space="0" w:color="auto"/>
        <w:left w:val="none" w:sz="0" w:space="0" w:color="auto"/>
        <w:bottom w:val="none" w:sz="0" w:space="0" w:color="auto"/>
        <w:right w:val="none" w:sz="0" w:space="0" w:color="auto"/>
      </w:divBdr>
      <w:divsChild>
        <w:div w:id="2097559083">
          <w:marLeft w:val="0"/>
          <w:marRight w:val="0"/>
          <w:marTop w:val="0"/>
          <w:marBottom w:val="0"/>
          <w:divBdr>
            <w:top w:val="none" w:sz="0" w:space="0" w:color="auto"/>
            <w:left w:val="none" w:sz="0" w:space="0" w:color="auto"/>
            <w:bottom w:val="none" w:sz="0" w:space="0" w:color="auto"/>
            <w:right w:val="none" w:sz="0" w:space="0" w:color="auto"/>
          </w:divBdr>
        </w:div>
      </w:divsChild>
    </w:div>
    <w:div w:id="2097559118">
      <w:marLeft w:val="0"/>
      <w:marRight w:val="0"/>
      <w:marTop w:val="0"/>
      <w:marBottom w:val="0"/>
      <w:divBdr>
        <w:top w:val="none" w:sz="0" w:space="0" w:color="auto"/>
        <w:left w:val="none" w:sz="0" w:space="0" w:color="auto"/>
        <w:bottom w:val="none" w:sz="0" w:space="0" w:color="auto"/>
        <w:right w:val="none" w:sz="0" w:space="0" w:color="auto"/>
      </w:divBdr>
      <w:divsChild>
        <w:div w:id="2097559115">
          <w:marLeft w:val="0"/>
          <w:marRight w:val="0"/>
          <w:marTop w:val="0"/>
          <w:marBottom w:val="0"/>
          <w:divBdr>
            <w:top w:val="none" w:sz="0" w:space="0" w:color="auto"/>
            <w:left w:val="none" w:sz="0" w:space="0" w:color="auto"/>
            <w:bottom w:val="none" w:sz="0" w:space="0" w:color="auto"/>
            <w:right w:val="none" w:sz="0" w:space="0" w:color="auto"/>
          </w:divBdr>
        </w:div>
      </w:divsChild>
    </w:div>
    <w:div w:id="2097559119">
      <w:marLeft w:val="0"/>
      <w:marRight w:val="0"/>
      <w:marTop w:val="0"/>
      <w:marBottom w:val="0"/>
      <w:divBdr>
        <w:top w:val="none" w:sz="0" w:space="0" w:color="auto"/>
        <w:left w:val="none" w:sz="0" w:space="0" w:color="auto"/>
        <w:bottom w:val="none" w:sz="0" w:space="0" w:color="auto"/>
        <w:right w:val="none" w:sz="0" w:space="0" w:color="auto"/>
      </w:divBdr>
      <w:divsChild>
        <w:div w:id="2097559053">
          <w:marLeft w:val="0"/>
          <w:marRight w:val="0"/>
          <w:marTop w:val="0"/>
          <w:marBottom w:val="0"/>
          <w:divBdr>
            <w:top w:val="none" w:sz="0" w:space="0" w:color="auto"/>
            <w:left w:val="none" w:sz="0" w:space="0" w:color="auto"/>
            <w:bottom w:val="none" w:sz="0" w:space="0" w:color="auto"/>
            <w:right w:val="none" w:sz="0" w:space="0" w:color="auto"/>
          </w:divBdr>
        </w:div>
      </w:divsChild>
    </w:div>
    <w:div w:id="2097559124">
      <w:marLeft w:val="0"/>
      <w:marRight w:val="0"/>
      <w:marTop w:val="0"/>
      <w:marBottom w:val="0"/>
      <w:divBdr>
        <w:top w:val="none" w:sz="0" w:space="0" w:color="auto"/>
        <w:left w:val="none" w:sz="0" w:space="0" w:color="auto"/>
        <w:bottom w:val="none" w:sz="0" w:space="0" w:color="auto"/>
        <w:right w:val="none" w:sz="0" w:space="0" w:color="auto"/>
      </w:divBdr>
      <w:divsChild>
        <w:div w:id="2097559126">
          <w:marLeft w:val="0"/>
          <w:marRight w:val="0"/>
          <w:marTop w:val="0"/>
          <w:marBottom w:val="0"/>
          <w:divBdr>
            <w:top w:val="none" w:sz="0" w:space="0" w:color="auto"/>
            <w:left w:val="none" w:sz="0" w:space="0" w:color="auto"/>
            <w:bottom w:val="none" w:sz="0" w:space="0" w:color="auto"/>
            <w:right w:val="none" w:sz="0" w:space="0" w:color="auto"/>
          </w:divBdr>
          <w:divsChild>
            <w:div w:id="2097559025">
              <w:marLeft w:val="0"/>
              <w:marRight w:val="0"/>
              <w:marTop w:val="0"/>
              <w:marBottom w:val="0"/>
              <w:divBdr>
                <w:top w:val="none" w:sz="0" w:space="0" w:color="auto"/>
                <w:left w:val="none" w:sz="0" w:space="0" w:color="auto"/>
                <w:bottom w:val="none" w:sz="0" w:space="0" w:color="auto"/>
                <w:right w:val="none" w:sz="0" w:space="0" w:color="auto"/>
              </w:divBdr>
            </w:div>
            <w:div w:id="2097559055">
              <w:marLeft w:val="0"/>
              <w:marRight w:val="0"/>
              <w:marTop w:val="0"/>
              <w:marBottom w:val="0"/>
              <w:divBdr>
                <w:top w:val="none" w:sz="0" w:space="0" w:color="auto"/>
                <w:left w:val="none" w:sz="0" w:space="0" w:color="auto"/>
                <w:bottom w:val="none" w:sz="0" w:space="0" w:color="auto"/>
                <w:right w:val="none" w:sz="0" w:space="0" w:color="auto"/>
              </w:divBdr>
            </w:div>
            <w:div w:id="20975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31">
      <w:marLeft w:val="0"/>
      <w:marRight w:val="0"/>
      <w:marTop w:val="0"/>
      <w:marBottom w:val="0"/>
      <w:divBdr>
        <w:top w:val="none" w:sz="0" w:space="0" w:color="auto"/>
        <w:left w:val="none" w:sz="0" w:space="0" w:color="auto"/>
        <w:bottom w:val="none" w:sz="0" w:space="0" w:color="auto"/>
        <w:right w:val="none" w:sz="0" w:space="0" w:color="auto"/>
      </w:divBdr>
      <w:divsChild>
        <w:div w:id="2097559160">
          <w:marLeft w:val="0"/>
          <w:marRight w:val="0"/>
          <w:marTop w:val="0"/>
          <w:marBottom w:val="0"/>
          <w:divBdr>
            <w:top w:val="none" w:sz="0" w:space="0" w:color="auto"/>
            <w:left w:val="none" w:sz="0" w:space="0" w:color="auto"/>
            <w:bottom w:val="none" w:sz="0" w:space="0" w:color="auto"/>
            <w:right w:val="none" w:sz="0" w:space="0" w:color="auto"/>
          </w:divBdr>
          <w:divsChild>
            <w:div w:id="2097559098">
              <w:marLeft w:val="0"/>
              <w:marRight w:val="0"/>
              <w:marTop w:val="0"/>
              <w:marBottom w:val="0"/>
              <w:divBdr>
                <w:top w:val="none" w:sz="0" w:space="0" w:color="auto"/>
                <w:left w:val="none" w:sz="0" w:space="0" w:color="auto"/>
                <w:bottom w:val="none" w:sz="0" w:space="0" w:color="auto"/>
                <w:right w:val="none" w:sz="0" w:space="0" w:color="auto"/>
              </w:divBdr>
            </w:div>
            <w:div w:id="20975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32">
      <w:marLeft w:val="0"/>
      <w:marRight w:val="0"/>
      <w:marTop w:val="0"/>
      <w:marBottom w:val="0"/>
      <w:divBdr>
        <w:top w:val="none" w:sz="0" w:space="0" w:color="auto"/>
        <w:left w:val="none" w:sz="0" w:space="0" w:color="auto"/>
        <w:bottom w:val="none" w:sz="0" w:space="0" w:color="auto"/>
        <w:right w:val="none" w:sz="0" w:space="0" w:color="auto"/>
      </w:divBdr>
      <w:divsChild>
        <w:div w:id="2097559151">
          <w:marLeft w:val="0"/>
          <w:marRight w:val="0"/>
          <w:marTop w:val="0"/>
          <w:marBottom w:val="0"/>
          <w:divBdr>
            <w:top w:val="none" w:sz="0" w:space="0" w:color="auto"/>
            <w:left w:val="none" w:sz="0" w:space="0" w:color="auto"/>
            <w:bottom w:val="none" w:sz="0" w:space="0" w:color="auto"/>
            <w:right w:val="none" w:sz="0" w:space="0" w:color="auto"/>
          </w:divBdr>
        </w:div>
      </w:divsChild>
    </w:div>
    <w:div w:id="2097559138">
      <w:marLeft w:val="0"/>
      <w:marRight w:val="0"/>
      <w:marTop w:val="0"/>
      <w:marBottom w:val="0"/>
      <w:divBdr>
        <w:top w:val="none" w:sz="0" w:space="0" w:color="auto"/>
        <w:left w:val="none" w:sz="0" w:space="0" w:color="auto"/>
        <w:bottom w:val="none" w:sz="0" w:space="0" w:color="auto"/>
        <w:right w:val="none" w:sz="0" w:space="0" w:color="auto"/>
      </w:divBdr>
      <w:divsChild>
        <w:div w:id="2097559021">
          <w:marLeft w:val="0"/>
          <w:marRight w:val="0"/>
          <w:marTop w:val="0"/>
          <w:marBottom w:val="0"/>
          <w:divBdr>
            <w:top w:val="none" w:sz="0" w:space="0" w:color="auto"/>
            <w:left w:val="none" w:sz="0" w:space="0" w:color="auto"/>
            <w:bottom w:val="none" w:sz="0" w:space="0" w:color="auto"/>
            <w:right w:val="none" w:sz="0" w:space="0" w:color="auto"/>
          </w:divBdr>
          <w:divsChild>
            <w:div w:id="2097559056">
              <w:marLeft w:val="0"/>
              <w:marRight w:val="0"/>
              <w:marTop w:val="0"/>
              <w:marBottom w:val="0"/>
              <w:divBdr>
                <w:top w:val="none" w:sz="0" w:space="0" w:color="auto"/>
                <w:left w:val="none" w:sz="0" w:space="0" w:color="auto"/>
                <w:bottom w:val="none" w:sz="0" w:space="0" w:color="auto"/>
                <w:right w:val="none" w:sz="0" w:space="0" w:color="auto"/>
              </w:divBdr>
            </w:div>
            <w:div w:id="20975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41">
      <w:marLeft w:val="0"/>
      <w:marRight w:val="0"/>
      <w:marTop w:val="0"/>
      <w:marBottom w:val="0"/>
      <w:divBdr>
        <w:top w:val="none" w:sz="0" w:space="0" w:color="auto"/>
        <w:left w:val="none" w:sz="0" w:space="0" w:color="auto"/>
        <w:bottom w:val="none" w:sz="0" w:space="0" w:color="auto"/>
        <w:right w:val="none" w:sz="0" w:space="0" w:color="auto"/>
      </w:divBdr>
      <w:divsChild>
        <w:div w:id="2097559091">
          <w:marLeft w:val="0"/>
          <w:marRight w:val="0"/>
          <w:marTop w:val="0"/>
          <w:marBottom w:val="0"/>
          <w:divBdr>
            <w:top w:val="none" w:sz="0" w:space="0" w:color="auto"/>
            <w:left w:val="none" w:sz="0" w:space="0" w:color="auto"/>
            <w:bottom w:val="none" w:sz="0" w:space="0" w:color="auto"/>
            <w:right w:val="none" w:sz="0" w:space="0" w:color="auto"/>
          </w:divBdr>
          <w:divsChild>
            <w:div w:id="2097559102">
              <w:marLeft w:val="0"/>
              <w:marRight w:val="0"/>
              <w:marTop w:val="0"/>
              <w:marBottom w:val="0"/>
              <w:divBdr>
                <w:top w:val="none" w:sz="0" w:space="0" w:color="auto"/>
                <w:left w:val="none" w:sz="0" w:space="0" w:color="auto"/>
                <w:bottom w:val="none" w:sz="0" w:space="0" w:color="auto"/>
                <w:right w:val="none" w:sz="0" w:space="0" w:color="auto"/>
              </w:divBdr>
            </w:div>
            <w:div w:id="20975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46">
      <w:marLeft w:val="0"/>
      <w:marRight w:val="0"/>
      <w:marTop w:val="0"/>
      <w:marBottom w:val="0"/>
      <w:divBdr>
        <w:top w:val="none" w:sz="0" w:space="0" w:color="auto"/>
        <w:left w:val="none" w:sz="0" w:space="0" w:color="auto"/>
        <w:bottom w:val="none" w:sz="0" w:space="0" w:color="auto"/>
        <w:right w:val="none" w:sz="0" w:space="0" w:color="auto"/>
      </w:divBdr>
      <w:divsChild>
        <w:div w:id="2097559143">
          <w:marLeft w:val="0"/>
          <w:marRight w:val="0"/>
          <w:marTop w:val="0"/>
          <w:marBottom w:val="0"/>
          <w:divBdr>
            <w:top w:val="none" w:sz="0" w:space="0" w:color="auto"/>
            <w:left w:val="none" w:sz="0" w:space="0" w:color="auto"/>
            <w:bottom w:val="none" w:sz="0" w:space="0" w:color="auto"/>
            <w:right w:val="none" w:sz="0" w:space="0" w:color="auto"/>
          </w:divBdr>
        </w:div>
      </w:divsChild>
    </w:div>
    <w:div w:id="2097559148">
      <w:marLeft w:val="0"/>
      <w:marRight w:val="0"/>
      <w:marTop w:val="0"/>
      <w:marBottom w:val="0"/>
      <w:divBdr>
        <w:top w:val="none" w:sz="0" w:space="0" w:color="auto"/>
        <w:left w:val="none" w:sz="0" w:space="0" w:color="auto"/>
        <w:bottom w:val="none" w:sz="0" w:space="0" w:color="auto"/>
        <w:right w:val="none" w:sz="0" w:space="0" w:color="auto"/>
      </w:divBdr>
      <w:divsChild>
        <w:div w:id="2097559039">
          <w:marLeft w:val="0"/>
          <w:marRight w:val="0"/>
          <w:marTop w:val="0"/>
          <w:marBottom w:val="0"/>
          <w:divBdr>
            <w:top w:val="none" w:sz="0" w:space="0" w:color="auto"/>
            <w:left w:val="none" w:sz="0" w:space="0" w:color="auto"/>
            <w:bottom w:val="none" w:sz="0" w:space="0" w:color="auto"/>
            <w:right w:val="none" w:sz="0" w:space="0" w:color="auto"/>
          </w:divBdr>
        </w:div>
      </w:divsChild>
    </w:div>
    <w:div w:id="2097559150">
      <w:marLeft w:val="0"/>
      <w:marRight w:val="0"/>
      <w:marTop w:val="0"/>
      <w:marBottom w:val="0"/>
      <w:divBdr>
        <w:top w:val="none" w:sz="0" w:space="0" w:color="auto"/>
        <w:left w:val="none" w:sz="0" w:space="0" w:color="auto"/>
        <w:bottom w:val="none" w:sz="0" w:space="0" w:color="auto"/>
        <w:right w:val="none" w:sz="0" w:space="0" w:color="auto"/>
      </w:divBdr>
      <w:divsChild>
        <w:div w:id="2097559106">
          <w:marLeft w:val="0"/>
          <w:marRight w:val="0"/>
          <w:marTop w:val="0"/>
          <w:marBottom w:val="0"/>
          <w:divBdr>
            <w:top w:val="none" w:sz="0" w:space="0" w:color="auto"/>
            <w:left w:val="none" w:sz="0" w:space="0" w:color="auto"/>
            <w:bottom w:val="none" w:sz="0" w:space="0" w:color="auto"/>
            <w:right w:val="none" w:sz="0" w:space="0" w:color="auto"/>
          </w:divBdr>
        </w:div>
      </w:divsChild>
    </w:div>
    <w:div w:id="2097559152">
      <w:marLeft w:val="0"/>
      <w:marRight w:val="0"/>
      <w:marTop w:val="0"/>
      <w:marBottom w:val="0"/>
      <w:divBdr>
        <w:top w:val="none" w:sz="0" w:space="0" w:color="auto"/>
        <w:left w:val="none" w:sz="0" w:space="0" w:color="auto"/>
        <w:bottom w:val="none" w:sz="0" w:space="0" w:color="auto"/>
        <w:right w:val="none" w:sz="0" w:space="0" w:color="auto"/>
      </w:divBdr>
      <w:divsChild>
        <w:div w:id="2097559067">
          <w:marLeft w:val="0"/>
          <w:marRight w:val="0"/>
          <w:marTop w:val="0"/>
          <w:marBottom w:val="0"/>
          <w:divBdr>
            <w:top w:val="none" w:sz="0" w:space="0" w:color="auto"/>
            <w:left w:val="none" w:sz="0" w:space="0" w:color="auto"/>
            <w:bottom w:val="none" w:sz="0" w:space="0" w:color="auto"/>
            <w:right w:val="none" w:sz="0" w:space="0" w:color="auto"/>
          </w:divBdr>
          <w:divsChild>
            <w:div w:id="2097559044">
              <w:marLeft w:val="0"/>
              <w:marRight w:val="0"/>
              <w:marTop w:val="0"/>
              <w:marBottom w:val="0"/>
              <w:divBdr>
                <w:top w:val="none" w:sz="0" w:space="0" w:color="auto"/>
                <w:left w:val="none" w:sz="0" w:space="0" w:color="auto"/>
                <w:bottom w:val="none" w:sz="0" w:space="0" w:color="auto"/>
                <w:right w:val="none" w:sz="0" w:space="0" w:color="auto"/>
              </w:divBdr>
            </w:div>
            <w:div w:id="2097559058">
              <w:marLeft w:val="0"/>
              <w:marRight w:val="0"/>
              <w:marTop w:val="0"/>
              <w:marBottom w:val="0"/>
              <w:divBdr>
                <w:top w:val="none" w:sz="0" w:space="0" w:color="auto"/>
                <w:left w:val="none" w:sz="0" w:space="0" w:color="auto"/>
                <w:bottom w:val="none" w:sz="0" w:space="0" w:color="auto"/>
                <w:right w:val="none" w:sz="0" w:space="0" w:color="auto"/>
              </w:divBdr>
            </w:div>
            <w:div w:id="2097559064">
              <w:marLeft w:val="0"/>
              <w:marRight w:val="0"/>
              <w:marTop w:val="0"/>
              <w:marBottom w:val="0"/>
              <w:divBdr>
                <w:top w:val="none" w:sz="0" w:space="0" w:color="auto"/>
                <w:left w:val="none" w:sz="0" w:space="0" w:color="auto"/>
                <w:bottom w:val="none" w:sz="0" w:space="0" w:color="auto"/>
                <w:right w:val="none" w:sz="0" w:space="0" w:color="auto"/>
              </w:divBdr>
            </w:div>
            <w:div w:id="2097559129">
              <w:marLeft w:val="0"/>
              <w:marRight w:val="0"/>
              <w:marTop w:val="0"/>
              <w:marBottom w:val="0"/>
              <w:divBdr>
                <w:top w:val="none" w:sz="0" w:space="0" w:color="auto"/>
                <w:left w:val="none" w:sz="0" w:space="0" w:color="auto"/>
                <w:bottom w:val="none" w:sz="0" w:space="0" w:color="auto"/>
                <w:right w:val="none" w:sz="0" w:space="0" w:color="auto"/>
              </w:divBdr>
            </w:div>
            <w:div w:id="2097559139">
              <w:marLeft w:val="0"/>
              <w:marRight w:val="0"/>
              <w:marTop w:val="0"/>
              <w:marBottom w:val="0"/>
              <w:divBdr>
                <w:top w:val="none" w:sz="0" w:space="0" w:color="auto"/>
                <w:left w:val="none" w:sz="0" w:space="0" w:color="auto"/>
                <w:bottom w:val="none" w:sz="0" w:space="0" w:color="auto"/>
                <w:right w:val="none" w:sz="0" w:space="0" w:color="auto"/>
              </w:divBdr>
            </w:div>
            <w:div w:id="2097559147">
              <w:marLeft w:val="0"/>
              <w:marRight w:val="0"/>
              <w:marTop w:val="0"/>
              <w:marBottom w:val="0"/>
              <w:divBdr>
                <w:top w:val="none" w:sz="0" w:space="0" w:color="auto"/>
                <w:left w:val="none" w:sz="0" w:space="0" w:color="auto"/>
                <w:bottom w:val="none" w:sz="0" w:space="0" w:color="auto"/>
                <w:right w:val="none" w:sz="0" w:space="0" w:color="auto"/>
              </w:divBdr>
            </w:div>
            <w:div w:id="20975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56">
      <w:marLeft w:val="0"/>
      <w:marRight w:val="0"/>
      <w:marTop w:val="0"/>
      <w:marBottom w:val="0"/>
      <w:divBdr>
        <w:top w:val="none" w:sz="0" w:space="0" w:color="auto"/>
        <w:left w:val="none" w:sz="0" w:space="0" w:color="auto"/>
        <w:bottom w:val="none" w:sz="0" w:space="0" w:color="auto"/>
        <w:right w:val="none" w:sz="0" w:space="0" w:color="auto"/>
      </w:divBdr>
      <w:divsChild>
        <w:div w:id="2097559075">
          <w:marLeft w:val="0"/>
          <w:marRight w:val="0"/>
          <w:marTop w:val="0"/>
          <w:marBottom w:val="0"/>
          <w:divBdr>
            <w:top w:val="none" w:sz="0" w:space="0" w:color="auto"/>
            <w:left w:val="none" w:sz="0" w:space="0" w:color="auto"/>
            <w:bottom w:val="none" w:sz="0" w:space="0" w:color="auto"/>
            <w:right w:val="none" w:sz="0" w:space="0" w:color="auto"/>
          </w:divBdr>
        </w:div>
      </w:divsChild>
    </w:div>
    <w:div w:id="2097559158">
      <w:marLeft w:val="0"/>
      <w:marRight w:val="0"/>
      <w:marTop w:val="0"/>
      <w:marBottom w:val="0"/>
      <w:divBdr>
        <w:top w:val="none" w:sz="0" w:space="0" w:color="auto"/>
        <w:left w:val="none" w:sz="0" w:space="0" w:color="auto"/>
        <w:bottom w:val="none" w:sz="0" w:space="0" w:color="auto"/>
        <w:right w:val="none" w:sz="0" w:space="0" w:color="auto"/>
      </w:divBdr>
      <w:divsChild>
        <w:div w:id="2097559092">
          <w:marLeft w:val="0"/>
          <w:marRight w:val="0"/>
          <w:marTop w:val="0"/>
          <w:marBottom w:val="0"/>
          <w:divBdr>
            <w:top w:val="none" w:sz="0" w:space="0" w:color="auto"/>
            <w:left w:val="none" w:sz="0" w:space="0" w:color="auto"/>
            <w:bottom w:val="none" w:sz="0" w:space="0" w:color="auto"/>
            <w:right w:val="none" w:sz="0" w:space="0" w:color="auto"/>
          </w:divBdr>
        </w:div>
      </w:divsChild>
    </w:div>
    <w:div w:id="2097559159">
      <w:marLeft w:val="0"/>
      <w:marRight w:val="0"/>
      <w:marTop w:val="0"/>
      <w:marBottom w:val="0"/>
      <w:divBdr>
        <w:top w:val="none" w:sz="0" w:space="0" w:color="auto"/>
        <w:left w:val="none" w:sz="0" w:space="0" w:color="auto"/>
        <w:bottom w:val="none" w:sz="0" w:space="0" w:color="auto"/>
        <w:right w:val="none" w:sz="0" w:space="0" w:color="auto"/>
      </w:divBdr>
      <w:divsChild>
        <w:div w:id="2097559120">
          <w:marLeft w:val="0"/>
          <w:marRight w:val="0"/>
          <w:marTop w:val="0"/>
          <w:marBottom w:val="0"/>
          <w:divBdr>
            <w:top w:val="none" w:sz="0" w:space="0" w:color="auto"/>
            <w:left w:val="none" w:sz="0" w:space="0" w:color="auto"/>
            <w:bottom w:val="none" w:sz="0" w:space="0" w:color="auto"/>
            <w:right w:val="none" w:sz="0" w:space="0" w:color="auto"/>
          </w:divBdr>
          <w:divsChild>
            <w:div w:id="2097559037">
              <w:marLeft w:val="0"/>
              <w:marRight w:val="0"/>
              <w:marTop w:val="0"/>
              <w:marBottom w:val="0"/>
              <w:divBdr>
                <w:top w:val="none" w:sz="0" w:space="0" w:color="auto"/>
                <w:left w:val="none" w:sz="0" w:space="0" w:color="auto"/>
                <w:bottom w:val="none" w:sz="0" w:space="0" w:color="auto"/>
                <w:right w:val="none" w:sz="0" w:space="0" w:color="auto"/>
              </w:divBdr>
            </w:div>
            <w:div w:id="2097559059">
              <w:marLeft w:val="0"/>
              <w:marRight w:val="0"/>
              <w:marTop w:val="0"/>
              <w:marBottom w:val="0"/>
              <w:divBdr>
                <w:top w:val="none" w:sz="0" w:space="0" w:color="auto"/>
                <w:left w:val="none" w:sz="0" w:space="0" w:color="auto"/>
                <w:bottom w:val="none" w:sz="0" w:space="0" w:color="auto"/>
                <w:right w:val="none" w:sz="0" w:space="0" w:color="auto"/>
              </w:divBdr>
            </w:div>
            <w:div w:id="2097559060">
              <w:marLeft w:val="0"/>
              <w:marRight w:val="0"/>
              <w:marTop w:val="0"/>
              <w:marBottom w:val="0"/>
              <w:divBdr>
                <w:top w:val="none" w:sz="0" w:space="0" w:color="auto"/>
                <w:left w:val="none" w:sz="0" w:space="0" w:color="auto"/>
                <w:bottom w:val="none" w:sz="0" w:space="0" w:color="auto"/>
                <w:right w:val="none" w:sz="0" w:space="0" w:color="auto"/>
              </w:divBdr>
            </w:div>
            <w:div w:id="2097559080">
              <w:marLeft w:val="0"/>
              <w:marRight w:val="0"/>
              <w:marTop w:val="0"/>
              <w:marBottom w:val="0"/>
              <w:divBdr>
                <w:top w:val="none" w:sz="0" w:space="0" w:color="auto"/>
                <w:left w:val="none" w:sz="0" w:space="0" w:color="auto"/>
                <w:bottom w:val="none" w:sz="0" w:space="0" w:color="auto"/>
                <w:right w:val="none" w:sz="0" w:space="0" w:color="auto"/>
              </w:divBdr>
            </w:div>
            <w:div w:id="2097559082">
              <w:marLeft w:val="0"/>
              <w:marRight w:val="0"/>
              <w:marTop w:val="0"/>
              <w:marBottom w:val="0"/>
              <w:divBdr>
                <w:top w:val="none" w:sz="0" w:space="0" w:color="auto"/>
                <w:left w:val="none" w:sz="0" w:space="0" w:color="auto"/>
                <w:bottom w:val="none" w:sz="0" w:space="0" w:color="auto"/>
                <w:right w:val="none" w:sz="0" w:space="0" w:color="auto"/>
              </w:divBdr>
            </w:div>
            <w:div w:id="2097559094">
              <w:marLeft w:val="0"/>
              <w:marRight w:val="0"/>
              <w:marTop w:val="0"/>
              <w:marBottom w:val="0"/>
              <w:divBdr>
                <w:top w:val="none" w:sz="0" w:space="0" w:color="auto"/>
                <w:left w:val="none" w:sz="0" w:space="0" w:color="auto"/>
                <w:bottom w:val="none" w:sz="0" w:space="0" w:color="auto"/>
                <w:right w:val="none" w:sz="0" w:space="0" w:color="auto"/>
              </w:divBdr>
            </w:div>
            <w:div w:id="2097559096">
              <w:marLeft w:val="0"/>
              <w:marRight w:val="0"/>
              <w:marTop w:val="0"/>
              <w:marBottom w:val="0"/>
              <w:divBdr>
                <w:top w:val="none" w:sz="0" w:space="0" w:color="auto"/>
                <w:left w:val="none" w:sz="0" w:space="0" w:color="auto"/>
                <w:bottom w:val="none" w:sz="0" w:space="0" w:color="auto"/>
                <w:right w:val="none" w:sz="0" w:space="0" w:color="auto"/>
              </w:divBdr>
            </w:div>
            <w:div w:id="2097559113">
              <w:marLeft w:val="0"/>
              <w:marRight w:val="0"/>
              <w:marTop w:val="0"/>
              <w:marBottom w:val="0"/>
              <w:divBdr>
                <w:top w:val="none" w:sz="0" w:space="0" w:color="auto"/>
                <w:left w:val="none" w:sz="0" w:space="0" w:color="auto"/>
                <w:bottom w:val="none" w:sz="0" w:space="0" w:color="auto"/>
                <w:right w:val="none" w:sz="0" w:space="0" w:color="auto"/>
              </w:divBdr>
            </w:div>
            <w:div w:id="2097559134">
              <w:marLeft w:val="0"/>
              <w:marRight w:val="0"/>
              <w:marTop w:val="0"/>
              <w:marBottom w:val="0"/>
              <w:divBdr>
                <w:top w:val="none" w:sz="0" w:space="0" w:color="auto"/>
                <w:left w:val="none" w:sz="0" w:space="0" w:color="auto"/>
                <w:bottom w:val="none" w:sz="0" w:space="0" w:color="auto"/>
                <w:right w:val="none" w:sz="0" w:space="0" w:color="auto"/>
              </w:divBdr>
            </w:div>
            <w:div w:id="2097559136">
              <w:marLeft w:val="0"/>
              <w:marRight w:val="0"/>
              <w:marTop w:val="0"/>
              <w:marBottom w:val="0"/>
              <w:divBdr>
                <w:top w:val="none" w:sz="0" w:space="0" w:color="auto"/>
                <w:left w:val="none" w:sz="0" w:space="0" w:color="auto"/>
                <w:bottom w:val="none" w:sz="0" w:space="0" w:color="auto"/>
                <w:right w:val="none" w:sz="0" w:space="0" w:color="auto"/>
              </w:divBdr>
            </w:div>
            <w:div w:id="2097559149">
              <w:marLeft w:val="0"/>
              <w:marRight w:val="0"/>
              <w:marTop w:val="0"/>
              <w:marBottom w:val="0"/>
              <w:divBdr>
                <w:top w:val="none" w:sz="0" w:space="0" w:color="auto"/>
                <w:left w:val="none" w:sz="0" w:space="0" w:color="auto"/>
                <w:bottom w:val="none" w:sz="0" w:space="0" w:color="auto"/>
                <w:right w:val="none" w:sz="0" w:space="0" w:color="auto"/>
              </w:divBdr>
            </w:div>
            <w:div w:id="2097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63">
      <w:marLeft w:val="0"/>
      <w:marRight w:val="0"/>
      <w:marTop w:val="0"/>
      <w:marBottom w:val="0"/>
      <w:divBdr>
        <w:top w:val="none" w:sz="0" w:space="0" w:color="auto"/>
        <w:left w:val="none" w:sz="0" w:space="0" w:color="auto"/>
        <w:bottom w:val="none" w:sz="0" w:space="0" w:color="auto"/>
        <w:right w:val="none" w:sz="0" w:space="0" w:color="auto"/>
      </w:divBdr>
      <w:divsChild>
        <w:div w:id="2097559071">
          <w:marLeft w:val="0"/>
          <w:marRight w:val="0"/>
          <w:marTop w:val="0"/>
          <w:marBottom w:val="0"/>
          <w:divBdr>
            <w:top w:val="none" w:sz="0" w:space="0" w:color="auto"/>
            <w:left w:val="none" w:sz="0" w:space="0" w:color="auto"/>
            <w:bottom w:val="none" w:sz="0" w:space="0" w:color="auto"/>
            <w:right w:val="none" w:sz="0" w:space="0" w:color="auto"/>
          </w:divBdr>
          <w:divsChild>
            <w:div w:id="2097559068">
              <w:marLeft w:val="0"/>
              <w:marRight w:val="0"/>
              <w:marTop w:val="0"/>
              <w:marBottom w:val="0"/>
              <w:divBdr>
                <w:top w:val="none" w:sz="0" w:space="0" w:color="auto"/>
                <w:left w:val="none" w:sz="0" w:space="0" w:color="auto"/>
                <w:bottom w:val="none" w:sz="0" w:space="0" w:color="auto"/>
                <w:right w:val="none" w:sz="0" w:space="0" w:color="auto"/>
              </w:divBdr>
            </w:div>
            <w:div w:id="20975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9168">
      <w:marLeft w:val="225"/>
      <w:marRight w:val="225"/>
      <w:marTop w:val="225"/>
      <w:marBottom w:val="225"/>
      <w:divBdr>
        <w:top w:val="none" w:sz="0" w:space="0" w:color="auto"/>
        <w:left w:val="none" w:sz="0" w:space="0" w:color="auto"/>
        <w:bottom w:val="none" w:sz="0" w:space="0" w:color="auto"/>
        <w:right w:val="none" w:sz="0" w:space="0" w:color="auto"/>
      </w:divBdr>
      <w:divsChild>
        <w:div w:id="2097559167">
          <w:marLeft w:val="0"/>
          <w:marRight w:val="0"/>
          <w:marTop w:val="0"/>
          <w:marBottom w:val="0"/>
          <w:divBdr>
            <w:top w:val="none" w:sz="0" w:space="0" w:color="auto"/>
            <w:left w:val="none" w:sz="0" w:space="0" w:color="auto"/>
            <w:bottom w:val="none" w:sz="0" w:space="0" w:color="auto"/>
            <w:right w:val="none" w:sz="0" w:space="0" w:color="auto"/>
          </w:divBdr>
        </w:div>
      </w:divsChild>
    </w:div>
    <w:div w:id="2097559170">
      <w:marLeft w:val="225"/>
      <w:marRight w:val="225"/>
      <w:marTop w:val="225"/>
      <w:marBottom w:val="225"/>
      <w:divBdr>
        <w:top w:val="none" w:sz="0" w:space="0" w:color="auto"/>
        <w:left w:val="none" w:sz="0" w:space="0" w:color="auto"/>
        <w:bottom w:val="none" w:sz="0" w:space="0" w:color="auto"/>
        <w:right w:val="none" w:sz="0" w:space="0" w:color="auto"/>
      </w:divBdr>
      <w:divsChild>
        <w:div w:id="2097559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21</Pages>
  <Words>7486</Words>
  <Characters>-32766</Characters>
  <Application>Microsoft Office Outlook</Application>
  <DocSecurity>0</DocSecurity>
  <Lines>0</Lines>
  <Paragraphs>0</Paragraphs>
  <ScaleCrop>false</ScaleCrop>
  <Company>EECA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37th Meeting of the APEC Expert Group on Energy Efficiency and Conservation (EGEE&amp;C)</dc:title>
  <dc:subject/>
  <dc:creator>christl</dc:creator>
  <cp:keywords/>
  <dc:description/>
  <cp:lastModifiedBy>christl</cp:lastModifiedBy>
  <cp:revision>5</cp:revision>
  <cp:lastPrinted>2011-05-19T22:49:00Z</cp:lastPrinted>
  <dcterms:created xsi:type="dcterms:W3CDTF">2011-11-07T05:44:00Z</dcterms:created>
  <dcterms:modified xsi:type="dcterms:W3CDTF">2011-11-07T06:18:00Z</dcterms:modified>
</cp:coreProperties>
</file>